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F02F8C" w:rsidRPr="007538D7" w14:paraId="608E70D2" w14:textId="77777777" w:rsidTr="009D7198">
        <w:tc>
          <w:tcPr>
            <w:tcW w:w="5211" w:type="dxa"/>
          </w:tcPr>
          <w:p w14:paraId="608E70C8" w14:textId="77777777" w:rsidR="00F02F8C" w:rsidRPr="007538D7" w:rsidRDefault="00F02F8C" w:rsidP="009D7198">
            <w:pPr>
              <w:widowControl w:val="0"/>
              <w:rPr>
                <w:rFonts w:eastAsia="Batang"/>
                <w:snapToGrid w:val="0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608E70C9" w14:textId="77777777" w:rsidR="000345B4" w:rsidRPr="007538D7" w:rsidRDefault="000345B4" w:rsidP="000345B4">
            <w:pPr>
              <w:widowControl w:val="0"/>
              <w:rPr>
                <w:b/>
                <w:snapToGrid w:val="0"/>
              </w:rPr>
            </w:pPr>
            <w:r w:rsidRPr="007538D7">
              <w:rPr>
                <w:b/>
                <w:snapToGrid w:val="0"/>
              </w:rPr>
              <w:t>УТВЕРЖДЕНА</w:t>
            </w:r>
          </w:p>
          <w:p w14:paraId="608E70CE" w14:textId="032DBF9E" w:rsidR="000345B4" w:rsidRPr="00F0481E" w:rsidRDefault="000345B4" w:rsidP="00F0481E">
            <w:pPr>
              <w:autoSpaceDE w:val="0"/>
              <w:autoSpaceDN w:val="0"/>
              <w:ind w:right="1267"/>
              <w:jc w:val="both"/>
              <w:rPr>
                <w:bCs/>
                <w:lang w:val="uk-UA"/>
              </w:rPr>
            </w:pPr>
            <w:r w:rsidRPr="007538D7">
              <w:t>Приказом Председателя</w:t>
            </w:r>
            <w:r w:rsidR="00F0481E">
              <w:rPr>
                <w:lang w:val="uz-Cyrl-UZ"/>
              </w:rPr>
              <w:t xml:space="preserve"> </w:t>
            </w:r>
            <w:r w:rsidRPr="007538D7">
              <w:t>РГУ «Комитет медицинского и</w:t>
            </w:r>
            <w:r w:rsidR="00F0481E">
              <w:rPr>
                <w:lang w:val="uz-Cyrl-UZ"/>
              </w:rPr>
              <w:t xml:space="preserve"> </w:t>
            </w:r>
            <w:r w:rsidRPr="007538D7">
              <w:t>фармацевтического контроля</w:t>
            </w:r>
            <w:r w:rsidR="00F0481E">
              <w:rPr>
                <w:lang w:val="uz-Cyrl-UZ"/>
              </w:rPr>
              <w:t xml:space="preserve"> </w:t>
            </w:r>
            <w:r w:rsidRPr="007538D7">
              <w:rPr>
                <w:bCs/>
              </w:rPr>
              <w:t>Министерства здравоохранения</w:t>
            </w:r>
            <w:r w:rsidR="00F0481E">
              <w:rPr>
                <w:bCs/>
                <w:lang w:val="uz-Cyrl-UZ"/>
              </w:rPr>
              <w:t xml:space="preserve"> </w:t>
            </w:r>
            <w:r w:rsidRPr="007538D7">
              <w:rPr>
                <w:bCs/>
              </w:rPr>
              <w:t>Республики Казахстан»</w:t>
            </w:r>
          </w:p>
          <w:p w14:paraId="608E70CF" w14:textId="77777777" w:rsidR="000345B4" w:rsidRPr="007538D7" w:rsidRDefault="000345B4" w:rsidP="000345B4">
            <w:pPr>
              <w:autoSpaceDE w:val="0"/>
              <w:autoSpaceDN w:val="0"/>
            </w:pPr>
            <w:r w:rsidRPr="007538D7">
              <w:t>от «___</w:t>
            </w:r>
            <w:proofErr w:type="gramStart"/>
            <w:r w:rsidRPr="007538D7">
              <w:t>_»_</w:t>
            </w:r>
            <w:proofErr w:type="gramEnd"/>
            <w:r w:rsidRPr="007538D7">
              <w:t>___________20__г.</w:t>
            </w:r>
          </w:p>
          <w:p w14:paraId="608E70D0" w14:textId="77777777" w:rsidR="00F02F8C" w:rsidRPr="007538D7" w:rsidRDefault="000345B4" w:rsidP="000345B4">
            <w:pPr>
              <w:widowControl w:val="0"/>
              <w:rPr>
                <w:rFonts w:eastAsia="Batang"/>
                <w:snapToGrid w:val="0"/>
              </w:rPr>
            </w:pPr>
            <w:r w:rsidRPr="007538D7">
              <w:rPr>
                <w:snapToGrid w:val="0"/>
              </w:rPr>
              <w:t>№ ______________</w:t>
            </w:r>
          </w:p>
        </w:tc>
        <w:tc>
          <w:tcPr>
            <w:tcW w:w="4536" w:type="dxa"/>
          </w:tcPr>
          <w:p w14:paraId="608E70D1" w14:textId="77777777" w:rsidR="00F02F8C" w:rsidRPr="007538D7" w:rsidRDefault="00F02F8C" w:rsidP="009D7198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F02F8C" w:rsidRPr="007538D7" w14:paraId="608E70D6" w14:textId="77777777" w:rsidTr="009D7198">
        <w:tc>
          <w:tcPr>
            <w:tcW w:w="5211" w:type="dxa"/>
          </w:tcPr>
          <w:p w14:paraId="608E70D3" w14:textId="77777777" w:rsidR="00F02F8C" w:rsidRPr="007538D7" w:rsidRDefault="00F02F8C" w:rsidP="009D7198">
            <w:pPr>
              <w:widowControl w:val="0"/>
              <w:rPr>
                <w:rFonts w:eastAsia="Batang"/>
              </w:rPr>
            </w:pPr>
          </w:p>
        </w:tc>
        <w:tc>
          <w:tcPr>
            <w:tcW w:w="4536" w:type="dxa"/>
          </w:tcPr>
          <w:p w14:paraId="608E70D4" w14:textId="77777777" w:rsidR="00F02F8C" w:rsidRPr="007538D7" w:rsidRDefault="00F02F8C" w:rsidP="009D7198">
            <w:pPr>
              <w:autoSpaceDE w:val="0"/>
              <w:autoSpaceDN w:val="0"/>
              <w:rPr>
                <w:rFonts w:eastAsia="Batang"/>
              </w:rPr>
            </w:pPr>
          </w:p>
        </w:tc>
        <w:tc>
          <w:tcPr>
            <w:tcW w:w="4536" w:type="dxa"/>
          </w:tcPr>
          <w:p w14:paraId="608E70D5" w14:textId="77777777" w:rsidR="00F02F8C" w:rsidRPr="007538D7" w:rsidRDefault="00F02F8C" w:rsidP="009D7198">
            <w:pPr>
              <w:autoSpaceDE w:val="0"/>
              <w:autoSpaceDN w:val="0"/>
              <w:jc w:val="center"/>
              <w:rPr>
                <w:rFonts w:eastAsia="Batang"/>
              </w:rPr>
            </w:pPr>
          </w:p>
        </w:tc>
      </w:tr>
    </w:tbl>
    <w:p w14:paraId="608E70D7" w14:textId="77777777" w:rsidR="00F02F8C" w:rsidRPr="007538D7" w:rsidRDefault="00F02F8C" w:rsidP="00F02F8C">
      <w:pPr>
        <w:autoSpaceDE w:val="0"/>
        <w:autoSpaceDN w:val="0"/>
        <w:jc w:val="center"/>
        <w:rPr>
          <w:b/>
        </w:rPr>
      </w:pPr>
    </w:p>
    <w:p w14:paraId="608E70D8" w14:textId="77777777" w:rsidR="00F02F8C" w:rsidRPr="007538D7" w:rsidRDefault="00F02F8C" w:rsidP="00F02F8C">
      <w:pPr>
        <w:autoSpaceDE w:val="0"/>
        <w:autoSpaceDN w:val="0"/>
        <w:jc w:val="center"/>
        <w:rPr>
          <w:b/>
        </w:rPr>
      </w:pPr>
      <w:r w:rsidRPr="007538D7">
        <w:rPr>
          <w:b/>
        </w:rPr>
        <w:t>ОБЩАЯ ХАРАКТЕРИСТИКА ЛЕКАРСТВЕННОГОПРЕПАРАТА</w:t>
      </w:r>
    </w:p>
    <w:p w14:paraId="608E70D9" w14:textId="77777777" w:rsidR="00F02F8C" w:rsidRPr="007538D7" w:rsidRDefault="00F02F8C" w:rsidP="007660F7">
      <w:pPr>
        <w:autoSpaceDE w:val="0"/>
        <w:autoSpaceDN w:val="0"/>
        <w:jc w:val="center"/>
        <w:rPr>
          <w:b/>
        </w:rPr>
      </w:pPr>
    </w:p>
    <w:p w14:paraId="608E70DA" w14:textId="77777777" w:rsidR="00EB6D25" w:rsidRPr="007538D7" w:rsidRDefault="00F02F8C" w:rsidP="006B4398">
      <w:r w:rsidRPr="007538D7">
        <w:rPr>
          <w:b/>
        </w:rPr>
        <w:t>1. НАИМЕНОВАНИЕ</w:t>
      </w:r>
      <w:r w:rsidR="00BF0DCE" w:rsidRPr="007538D7">
        <w:rPr>
          <w:b/>
        </w:rPr>
        <w:t xml:space="preserve"> </w:t>
      </w:r>
      <w:r w:rsidRPr="007538D7">
        <w:rPr>
          <w:b/>
        </w:rPr>
        <w:t>ЛЕКАРСТВЕННОГО</w:t>
      </w:r>
      <w:r w:rsidR="00BF0DCE" w:rsidRPr="007538D7">
        <w:rPr>
          <w:b/>
        </w:rPr>
        <w:t xml:space="preserve"> </w:t>
      </w:r>
      <w:r w:rsidRPr="007538D7">
        <w:rPr>
          <w:b/>
        </w:rPr>
        <w:t>ПРЕПАРАТА</w:t>
      </w:r>
    </w:p>
    <w:p w14:paraId="608E70DB" w14:textId="462738A8" w:rsidR="00F02F8C" w:rsidRPr="00F0481E" w:rsidRDefault="00C65142" w:rsidP="006B4398">
      <w:pPr>
        <w:shd w:val="clear" w:color="auto" w:fill="FFFFFF"/>
        <w:ind w:right="-2"/>
        <w:jc w:val="both"/>
        <w:rPr>
          <w:lang w:val="uz-Cyrl-UZ"/>
        </w:rPr>
      </w:pPr>
      <w:proofErr w:type="spellStart"/>
      <w:r w:rsidRPr="007538D7">
        <w:t>Синафлан</w:t>
      </w:r>
      <w:proofErr w:type="spellEnd"/>
      <w:r w:rsidR="00717669">
        <w:rPr>
          <w:color w:val="000000"/>
        </w:rPr>
        <w:t xml:space="preserve"> мазь</w:t>
      </w:r>
      <w:r w:rsidR="00F02F8C" w:rsidRPr="007538D7">
        <w:rPr>
          <w:color w:val="000000"/>
        </w:rPr>
        <w:t xml:space="preserve"> </w:t>
      </w:r>
      <w:r w:rsidRPr="007538D7">
        <w:t xml:space="preserve">для </w:t>
      </w:r>
      <w:r w:rsidR="000345B4" w:rsidRPr="007538D7">
        <w:t>наружного применения</w:t>
      </w:r>
      <w:r w:rsidR="00F0481E">
        <w:rPr>
          <w:lang w:val="uz-Cyrl-UZ"/>
        </w:rPr>
        <w:t>,</w:t>
      </w:r>
      <w:r w:rsidR="00F0481E" w:rsidRPr="00F0481E">
        <w:t xml:space="preserve"> </w:t>
      </w:r>
      <w:r w:rsidR="00F0481E" w:rsidRPr="007538D7">
        <w:t>0,</w:t>
      </w:r>
      <w:r w:rsidR="00F0481E">
        <w:t>0</w:t>
      </w:r>
      <w:r w:rsidR="00F0481E" w:rsidRPr="007538D7">
        <w:t xml:space="preserve">25 </w:t>
      </w:r>
      <w:r w:rsidR="00F0481E">
        <w:t>%</w:t>
      </w:r>
      <w:r w:rsidR="00F0481E">
        <w:rPr>
          <w:color w:val="000000"/>
          <w:lang w:val="uz-Cyrl-UZ"/>
        </w:rPr>
        <w:t>.</w:t>
      </w:r>
    </w:p>
    <w:p w14:paraId="608E70DC" w14:textId="77777777" w:rsidR="00C65142" w:rsidRPr="007538D7" w:rsidRDefault="00C65142" w:rsidP="000345B4">
      <w:pPr>
        <w:shd w:val="clear" w:color="auto" w:fill="FFFFFF"/>
        <w:spacing w:line="360" w:lineRule="auto"/>
        <w:ind w:right="-2"/>
        <w:jc w:val="both"/>
        <w:rPr>
          <w:b/>
        </w:rPr>
      </w:pPr>
    </w:p>
    <w:p w14:paraId="608E70DD" w14:textId="77777777" w:rsidR="00F02F8C" w:rsidRPr="007538D7" w:rsidRDefault="00F02F8C" w:rsidP="00F02F8C">
      <w:pPr>
        <w:jc w:val="both"/>
        <w:rPr>
          <w:color w:val="000000"/>
        </w:rPr>
      </w:pPr>
      <w:r w:rsidRPr="007538D7">
        <w:rPr>
          <w:b/>
        </w:rPr>
        <w:t>2</w:t>
      </w:r>
      <w:r w:rsidR="003502BA" w:rsidRPr="007538D7">
        <w:rPr>
          <w:b/>
        </w:rPr>
        <w:t>.</w:t>
      </w:r>
      <w:r w:rsidR="0089249C" w:rsidRPr="007538D7">
        <w:rPr>
          <w:b/>
        </w:rPr>
        <w:t xml:space="preserve"> </w:t>
      </w:r>
      <w:r w:rsidRPr="007538D7">
        <w:rPr>
          <w:b/>
        </w:rPr>
        <w:t>КАЧЕСТВЕННЫЙ И КОЛИЧЕСТВЕННЫЙ СОСТАВ</w:t>
      </w:r>
    </w:p>
    <w:p w14:paraId="608E70DE" w14:textId="77777777" w:rsidR="006A006F" w:rsidRPr="007538D7" w:rsidRDefault="006A006F" w:rsidP="006A006F">
      <w:pPr>
        <w:widowControl w:val="0"/>
        <w:autoSpaceDE w:val="0"/>
        <w:autoSpaceDN w:val="0"/>
        <w:ind w:left="2977" w:hanging="2977"/>
        <w:jc w:val="both"/>
        <w:rPr>
          <w:rFonts w:eastAsia="TimesNewRomanPSMT"/>
          <w:b/>
        </w:rPr>
      </w:pPr>
      <w:r w:rsidRPr="007538D7">
        <w:rPr>
          <w:rFonts w:eastAsia="TimesNewRomanPSMT"/>
          <w:b/>
        </w:rPr>
        <w:t>2.1 Общее описание</w:t>
      </w:r>
    </w:p>
    <w:p w14:paraId="608E70DF" w14:textId="77777777" w:rsidR="005D4840" w:rsidRPr="007538D7" w:rsidRDefault="005D4840" w:rsidP="006A006F">
      <w:pPr>
        <w:widowControl w:val="0"/>
        <w:autoSpaceDE w:val="0"/>
        <w:autoSpaceDN w:val="0"/>
        <w:ind w:left="2977" w:hanging="2977"/>
        <w:jc w:val="both"/>
      </w:pPr>
      <w:proofErr w:type="spellStart"/>
      <w:r w:rsidRPr="007538D7">
        <w:t>Флуоцинолона</w:t>
      </w:r>
      <w:proofErr w:type="spellEnd"/>
      <w:r w:rsidRPr="007538D7">
        <w:t xml:space="preserve"> </w:t>
      </w:r>
      <w:proofErr w:type="spellStart"/>
      <w:r w:rsidRPr="007538D7">
        <w:t>ацетонид</w:t>
      </w:r>
      <w:proofErr w:type="spellEnd"/>
      <w:r w:rsidRPr="007538D7">
        <w:t xml:space="preserve"> </w:t>
      </w:r>
    </w:p>
    <w:p w14:paraId="608E70E0" w14:textId="77777777" w:rsidR="006A006F" w:rsidRPr="007538D7" w:rsidRDefault="006A006F" w:rsidP="006A006F">
      <w:pPr>
        <w:widowControl w:val="0"/>
        <w:autoSpaceDE w:val="0"/>
        <w:autoSpaceDN w:val="0"/>
        <w:ind w:left="2977" w:hanging="2977"/>
        <w:jc w:val="both"/>
        <w:rPr>
          <w:rFonts w:eastAsia="TimesNewRomanPSMT"/>
          <w:b/>
          <w:i/>
          <w:color w:val="FF0000"/>
        </w:rPr>
      </w:pPr>
      <w:r w:rsidRPr="007538D7">
        <w:rPr>
          <w:rFonts w:eastAsia="TimesNewRomanPSMT"/>
          <w:b/>
        </w:rPr>
        <w:t>2.2 Качественный и количественный состав</w:t>
      </w:r>
    </w:p>
    <w:p w14:paraId="608E70E1" w14:textId="61D40F02" w:rsidR="000045A2" w:rsidRPr="007538D7" w:rsidRDefault="00A61578" w:rsidP="000045A2">
      <w:pPr>
        <w:jc w:val="both"/>
        <w:rPr>
          <w:b/>
          <w:bCs/>
        </w:rPr>
      </w:pPr>
      <w:r w:rsidRPr="00A61578">
        <w:t>Одна туба (15 г) содержит:</w:t>
      </w:r>
      <w:r w:rsidR="009B2ACD">
        <w:rPr>
          <w:bCs/>
        </w:rPr>
        <w:t xml:space="preserve"> </w:t>
      </w:r>
    </w:p>
    <w:p w14:paraId="608E70E2" w14:textId="16C204F8" w:rsidR="009F6B0B" w:rsidRPr="007538D7" w:rsidRDefault="000045A2" w:rsidP="006E42BD">
      <w:pPr>
        <w:jc w:val="both"/>
      </w:pPr>
      <w:r w:rsidRPr="007538D7">
        <w:rPr>
          <w:bCs/>
          <w:i/>
        </w:rPr>
        <w:t>активное вещество</w:t>
      </w:r>
      <w:r w:rsidRPr="007538D7">
        <w:rPr>
          <w:bCs/>
        </w:rPr>
        <w:t xml:space="preserve">: </w:t>
      </w:r>
      <w:proofErr w:type="spellStart"/>
      <w:r w:rsidR="00C65142" w:rsidRPr="007538D7">
        <w:t>флуоцинолона</w:t>
      </w:r>
      <w:proofErr w:type="spellEnd"/>
      <w:r w:rsidR="00424566" w:rsidRPr="007538D7">
        <w:t xml:space="preserve"> </w:t>
      </w:r>
      <w:proofErr w:type="spellStart"/>
      <w:r w:rsidR="00C65142" w:rsidRPr="007538D7">
        <w:t>ацетонид</w:t>
      </w:r>
      <w:proofErr w:type="spellEnd"/>
      <w:r w:rsidR="00C65142" w:rsidRPr="007538D7">
        <w:t xml:space="preserve"> - </w:t>
      </w:r>
      <w:r w:rsidR="00F0481E">
        <w:rPr>
          <w:lang w:val="uz-Cyrl-UZ"/>
        </w:rPr>
        <w:t>3</w:t>
      </w:r>
      <w:r w:rsidR="00C65142" w:rsidRPr="007538D7">
        <w:t>,</w:t>
      </w:r>
      <w:r w:rsidR="00F0481E">
        <w:rPr>
          <w:lang w:val="uz-Cyrl-UZ"/>
        </w:rPr>
        <w:t>75</w:t>
      </w:r>
      <w:r w:rsidR="00C65142" w:rsidRPr="007538D7">
        <w:t xml:space="preserve"> </w:t>
      </w:r>
      <w:r w:rsidR="00F0481E">
        <w:rPr>
          <w:lang w:val="uz-Cyrl-UZ"/>
        </w:rPr>
        <w:t>м</w:t>
      </w:r>
      <w:r w:rsidR="00C65142" w:rsidRPr="007538D7">
        <w:t>г</w:t>
      </w:r>
      <w:r w:rsidR="00BF0DCE" w:rsidRPr="007538D7">
        <w:t>.</w:t>
      </w:r>
    </w:p>
    <w:p w14:paraId="608E70E3" w14:textId="670FA162" w:rsidR="00BF0DCE" w:rsidRPr="007538D7" w:rsidRDefault="007A4CD6" w:rsidP="006E42BD">
      <w:pPr>
        <w:jc w:val="both"/>
      </w:pPr>
      <w:r w:rsidRPr="007538D7">
        <w:rPr>
          <w:i/>
          <w:iCs/>
        </w:rPr>
        <w:t>вспомогательные вещества</w:t>
      </w:r>
      <w:r w:rsidR="00BF0DCE" w:rsidRPr="007538D7">
        <w:rPr>
          <w:i/>
          <w:iCs/>
        </w:rPr>
        <w:t>:</w:t>
      </w:r>
      <w:r w:rsidR="008F4E2A" w:rsidRPr="007538D7">
        <w:rPr>
          <w:i/>
        </w:rPr>
        <w:t xml:space="preserve"> </w:t>
      </w:r>
      <w:r w:rsidR="008F4E2A" w:rsidRPr="007538D7">
        <w:t>пропиленгликоль,</w:t>
      </w:r>
      <w:r w:rsidR="009A0D00" w:rsidRPr="009A0D00">
        <w:t xml:space="preserve"> </w:t>
      </w:r>
      <w:r w:rsidR="009A0D00">
        <w:t>в</w:t>
      </w:r>
      <w:r w:rsidR="009A0D00" w:rsidRPr="009A0D00">
        <w:t>азелина медицинского</w:t>
      </w:r>
      <w:r w:rsidR="009A0D00">
        <w:t>,</w:t>
      </w:r>
      <w:r w:rsidR="008F4E2A" w:rsidRPr="007538D7">
        <w:t xml:space="preserve"> ланолин</w:t>
      </w:r>
      <w:r w:rsidR="009A0D00">
        <w:t>а</w:t>
      </w:r>
      <w:r w:rsidR="008F4E2A" w:rsidRPr="007538D7">
        <w:t xml:space="preserve"> </w:t>
      </w:r>
      <w:r w:rsidR="009A0D00">
        <w:t xml:space="preserve">безводного, </w:t>
      </w:r>
      <w:r w:rsidR="00855A95">
        <w:t>ц</w:t>
      </w:r>
      <w:r w:rsidR="00855A95" w:rsidRPr="00855A95">
        <w:t>ерезин</w:t>
      </w:r>
      <w:r w:rsidR="009A0D00">
        <w:t>.</w:t>
      </w:r>
    </w:p>
    <w:p w14:paraId="77835BDF" w14:textId="77777777" w:rsidR="008B741B" w:rsidRPr="007538D7" w:rsidRDefault="008B741B" w:rsidP="009F6B0B">
      <w:pPr>
        <w:autoSpaceDE w:val="0"/>
        <w:autoSpaceDN w:val="0"/>
        <w:adjustRightInd w:val="0"/>
        <w:rPr>
          <w:iCs/>
        </w:rPr>
      </w:pPr>
    </w:p>
    <w:p w14:paraId="608E70E4" w14:textId="77777777" w:rsidR="006A006F" w:rsidRPr="007538D7" w:rsidRDefault="006A006F" w:rsidP="009F6B0B">
      <w:pPr>
        <w:autoSpaceDE w:val="0"/>
        <w:autoSpaceDN w:val="0"/>
        <w:adjustRightInd w:val="0"/>
        <w:rPr>
          <w:bCs/>
          <w:snapToGrid w:val="0"/>
        </w:rPr>
      </w:pPr>
      <w:r w:rsidRPr="007538D7">
        <w:rPr>
          <w:iCs/>
        </w:rPr>
        <w:t>Полный список вспомогательных веществ см. в пункте 6.1</w:t>
      </w:r>
      <w:r w:rsidRPr="007538D7">
        <w:t>.</w:t>
      </w:r>
    </w:p>
    <w:p w14:paraId="608E70E5" w14:textId="77777777" w:rsidR="00641D4D" w:rsidRPr="007538D7" w:rsidRDefault="00641D4D" w:rsidP="000345B4">
      <w:pPr>
        <w:spacing w:line="360" w:lineRule="auto"/>
        <w:jc w:val="both"/>
      </w:pPr>
    </w:p>
    <w:p w14:paraId="608E70E6" w14:textId="77777777" w:rsidR="00641D4D" w:rsidRPr="007538D7" w:rsidRDefault="00F02F8C" w:rsidP="00F02F8C">
      <w:pPr>
        <w:jc w:val="both"/>
        <w:rPr>
          <w:b/>
        </w:rPr>
      </w:pPr>
      <w:r w:rsidRPr="007538D7">
        <w:rPr>
          <w:b/>
        </w:rPr>
        <w:t>3. ЛЕКАРСТВЕННАЯ ФОРМА</w:t>
      </w:r>
    </w:p>
    <w:p w14:paraId="608E70E7" w14:textId="3ACD55AF" w:rsidR="004562C4" w:rsidRPr="007538D7" w:rsidRDefault="004562C4" w:rsidP="004562C4">
      <w:pPr>
        <w:jc w:val="both"/>
      </w:pPr>
      <w:r w:rsidRPr="007538D7">
        <w:t>Мазь для наружного применения</w:t>
      </w:r>
      <w:r w:rsidR="00C10267" w:rsidRPr="007538D7">
        <w:t>.</w:t>
      </w:r>
    </w:p>
    <w:p w14:paraId="608E70E8" w14:textId="63A858BD" w:rsidR="008F4E2A" w:rsidRPr="007538D7" w:rsidRDefault="00717669" w:rsidP="008F4E2A">
      <w:pPr>
        <w:pStyle w:val="a4"/>
        <w:rPr>
          <w:rFonts w:ascii="Times New Roman" w:hAnsi="Times New Roman"/>
          <w:sz w:val="24"/>
          <w:szCs w:val="24"/>
        </w:rPr>
      </w:pPr>
      <w:r w:rsidRPr="00717669">
        <w:rPr>
          <w:rFonts w:ascii="Times New Roman" w:hAnsi="Times New Roman"/>
          <w:sz w:val="24"/>
          <w:szCs w:val="24"/>
        </w:rPr>
        <w:t>Мазь от светло – желтого до желтого цвета</w:t>
      </w:r>
      <w:r w:rsidR="008F4E2A" w:rsidRPr="007538D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08E70E9" w14:textId="77777777" w:rsidR="006A006F" w:rsidRPr="007538D7" w:rsidRDefault="006A006F" w:rsidP="000345B4">
      <w:pPr>
        <w:spacing w:line="360" w:lineRule="auto"/>
        <w:jc w:val="both"/>
        <w:rPr>
          <w:b/>
        </w:rPr>
      </w:pPr>
    </w:p>
    <w:p w14:paraId="608E70EA" w14:textId="77777777" w:rsidR="00F02F8C" w:rsidRPr="007538D7" w:rsidRDefault="00F02F8C" w:rsidP="00F02F8C">
      <w:pPr>
        <w:jc w:val="both"/>
        <w:rPr>
          <w:b/>
        </w:rPr>
      </w:pPr>
      <w:r w:rsidRPr="007538D7">
        <w:rPr>
          <w:b/>
        </w:rPr>
        <w:t xml:space="preserve">4. </w:t>
      </w:r>
      <w:r w:rsidR="00EA7408" w:rsidRPr="007538D7">
        <w:rPr>
          <w:b/>
        </w:rPr>
        <w:t xml:space="preserve">КЛИНИЧЕСКИЕ </w:t>
      </w:r>
      <w:r w:rsidR="001F61E4" w:rsidRPr="007538D7">
        <w:rPr>
          <w:b/>
        </w:rPr>
        <w:t>ДАННЫЕ</w:t>
      </w:r>
    </w:p>
    <w:p w14:paraId="608E70EB" w14:textId="77777777" w:rsidR="00641D4D" w:rsidRPr="007538D7" w:rsidRDefault="00F02F8C" w:rsidP="00F02F8C">
      <w:pPr>
        <w:jc w:val="both"/>
        <w:rPr>
          <w:b/>
        </w:rPr>
      </w:pPr>
      <w:r w:rsidRPr="007538D7">
        <w:rPr>
          <w:b/>
          <w:bCs/>
        </w:rPr>
        <w:t>4.1 Показания к применению</w:t>
      </w:r>
    </w:p>
    <w:p w14:paraId="0F358F58" w14:textId="11E4156D" w:rsidR="008B2176" w:rsidRDefault="00F0481E" w:rsidP="008B2176">
      <w:pPr>
        <w:jc w:val="both"/>
      </w:pPr>
      <w:proofErr w:type="spellStart"/>
      <w:r>
        <w:t>Синафлан</w:t>
      </w:r>
      <w:proofErr w:type="spellEnd"/>
      <w:r w:rsidR="000D2922" w:rsidRPr="000D2922">
        <w:t xml:space="preserve"> </w:t>
      </w:r>
      <w:r w:rsidR="000D2922">
        <w:rPr>
          <w:lang w:val="uz-Cyrl-UZ"/>
        </w:rPr>
        <w:t>м</w:t>
      </w:r>
      <w:proofErr w:type="spellStart"/>
      <w:r w:rsidR="000D2922">
        <w:t>азь</w:t>
      </w:r>
      <w:proofErr w:type="spellEnd"/>
      <w:r>
        <w:t xml:space="preserve"> содержит</w:t>
      </w:r>
      <w:r w:rsidR="008B2176">
        <w:t xml:space="preserve"> эффективный местный кортикостероид и подходит для лечения широкого круга воспалительных, состояний сопровождающихся зудом и аллергических заболеваний кожи.</w:t>
      </w:r>
    </w:p>
    <w:p w14:paraId="07F1E25B" w14:textId="24043378" w:rsidR="000D2922" w:rsidRDefault="000D2922" w:rsidP="008B2176">
      <w:pPr>
        <w:jc w:val="both"/>
      </w:pPr>
      <w:proofErr w:type="spellStart"/>
      <w:r>
        <w:t>Синафлан</w:t>
      </w:r>
      <w:proofErr w:type="spellEnd"/>
      <w:r w:rsidRPr="000D2922">
        <w:t xml:space="preserve"> </w:t>
      </w:r>
      <w:r>
        <w:rPr>
          <w:lang w:val="uz-Cyrl-UZ"/>
        </w:rPr>
        <w:t>м</w:t>
      </w:r>
      <w:proofErr w:type="spellStart"/>
      <w:r>
        <w:t>азь</w:t>
      </w:r>
      <w:proofErr w:type="spellEnd"/>
      <w:r>
        <w:t xml:space="preserve"> </w:t>
      </w:r>
      <w:r w:rsidR="008B2176">
        <w:t xml:space="preserve">предпочтительно использовать при сухих формах </w:t>
      </w:r>
      <w:r>
        <w:t>дерматозов</w:t>
      </w:r>
    </w:p>
    <w:p w14:paraId="7A9DA524" w14:textId="5FE9B651" w:rsidR="008B2176" w:rsidRDefault="008B2176" w:rsidP="008B2176">
      <w:pPr>
        <w:jc w:val="both"/>
      </w:pPr>
      <w:proofErr w:type="spellStart"/>
      <w:r>
        <w:t>Синафлан</w:t>
      </w:r>
      <w:proofErr w:type="spellEnd"/>
      <w:r w:rsidR="000D2922" w:rsidRPr="000D2922">
        <w:rPr>
          <w:lang w:val="uz-Cyrl-UZ"/>
        </w:rPr>
        <w:t xml:space="preserve"> </w:t>
      </w:r>
      <w:r w:rsidR="000D2922">
        <w:rPr>
          <w:lang w:val="uz-Cyrl-UZ"/>
        </w:rPr>
        <w:t>м</w:t>
      </w:r>
      <w:proofErr w:type="spellStart"/>
      <w:r w:rsidR="000D2922">
        <w:t>азь</w:t>
      </w:r>
      <w:proofErr w:type="spellEnd"/>
      <w:r w:rsidR="000D2922">
        <w:t xml:space="preserve"> </w:t>
      </w:r>
      <w:r>
        <w:t>особенно подходит для местного применения при следующих состояниях:</w:t>
      </w:r>
    </w:p>
    <w:p w14:paraId="0CD54161" w14:textId="66ADAEF0" w:rsidR="008B2176" w:rsidRDefault="008B2176" w:rsidP="008B2176">
      <w:pPr>
        <w:jc w:val="both"/>
      </w:pPr>
      <w:r>
        <w:t>-</w:t>
      </w:r>
      <w:r>
        <w:tab/>
        <w:t xml:space="preserve">экзема </w:t>
      </w:r>
    </w:p>
    <w:p w14:paraId="6C39DDE8" w14:textId="651C23C8" w:rsidR="008B2176" w:rsidRDefault="008B2176" w:rsidP="008B2176">
      <w:pPr>
        <w:jc w:val="both"/>
      </w:pPr>
      <w:r>
        <w:t>-</w:t>
      </w:r>
      <w:r>
        <w:tab/>
        <w:t>дерматит (атопическая экзема, себорейная экзема, дисковидная экзема, наружный отит, контактный дерматит, нейродермит);</w:t>
      </w:r>
    </w:p>
    <w:p w14:paraId="03030BEA" w14:textId="1D85FF41" w:rsidR="008B2176" w:rsidRDefault="008B2176" w:rsidP="008B2176">
      <w:pPr>
        <w:jc w:val="both"/>
      </w:pPr>
      <w:r>
        <w:t>-</w:t>
      </w:r>
      <w:r>
        <w:tab/>
        <w:t>пруриго</w:t>
      </w:r>
    </w:p>
    <w:p w14:paraId="26ECC296" w14:textId="27ED948F" w:rsidR="008B2176" w:rsidRDefault="008B2176" w:rsidP="008B2176">
      <w:pPr>
        <w:jc w:val="both"/>
      </w:pPr>
      <w:r>
        <w:t>-</w:t>
      </w:r>
      <w:r>
        <w:tab/>
        <w:t>псориаз (за исключением распространённого бляшечного псориаза);</w:t>
      </w:r>
    </w:p>
    <w:p w14:paraId="63F1BF45" w14:textId="348F48C0" w:rsidR="008B2176" w:rsidRDefault="008B2176" w:rsidP="008B2176">
      <w:pPr>
        <w:jc w:val="both"/>
      </w:pPr>
      <w:r>
        <w:t>-</w:t>
      </w:r>
      <w:r>
        <w:tab/>
        <w:t>красный плоский лишай;</w:t>
      </w:r>
    </w:p>
    <w:p w14:paraId="608E70F1" w14:textId="6C13770F" w:rsidR="004562C4" w:rsidRPr="007538D7" w:rsidRDefault="008B2176" w:rsidP="008B2176">
      <w:pPr>
        <w:jc w:val="both"/>
      </w:pPr>
      <w:r>
        <w:t>-</w:t>
      </w:r>
      <w:r>
        <w:tab/>
      </w:r>
      <w:proofErr w:type="spellStart"/>
      <w:r>
        <w:t>дискоидная</w:t>
      </w:r>
      <w:proofErr w:type="spellEnd"/>
      <w:r>
        <w:t xml:space="preserve"> красная волчанка.</w:t>
      </w:r>
    </w:p>
    <w:p w14:paraId="608E70F2" w14:textId="77777777" w:rsidR="008F4E2A" w:rsidRPr="007538D7" w:rsidRDefault="008F4E2A" w:rsidP="0089249C">
      <w:pPr>
        <w:spacing w:line="360" w:lineRule="auto"/>
        <w:jc w:val="both"/>
        <w:rPr>
          <w:b/>
        </w:rPr>
      </w:pPr>
    </w:p>
    <w:p w14:paraId="608E70F3" w14:textId="77777777" w:rsidR="00F02F8C" w:rsidRPr="007538D7" w:rsidRDefault="00F02F8C" w:rsidP="008558CB">
      <w:pPr>
        <w:jc w:val="both"/>
        <w:rPr>
          <w:b/>
        </w:rPr>
      </w:pPr>
      <w:r w:rsidRPr="007538D7">
        <w:rPr>
          <w:b/>
        </w:rPr>
        <w:t>4.2 Режим дозирования и способ применения</w:t>
      </w:r>
    </w:p>
    <w:p w14:paraId="608E70F4" w14:textId="77777777" w:rsidR="00641D4D" w:rsidRPr="007538D7" w:rsidRDefault="006A006F" w:rsidP="00F02F8C">
      <w:pPr>
        <w:jc w:val="both"/>
        <w:rPr>
          <w:b/>
        </w:rPr>
      </w:pPr>
      <w:r w:rsidRPr="007538D7">
        <w:rPr>
          <w:b/>
        </w:rPr>
        <w:t>Режим дозирования</w:t>
      </w:r>
    </w:p>
    <w:p w14:paraId="608E70F5" w14:textId="77777777" w:rsidR="004562C4" w:rsidRPr="007538D7" w:rsidRDefault="004562C4" w:rsidP="004562C4">
      <w:pPr>
        <w:jc w:val="both"/>
      </w:pPr>
      <w:r w:rsidRPr="007538D7">
        <w:t xml:space="preserve">Наносят небольшое количество препарата 1-2 раза в сутки и слегка втирают. Детям старше 2 лет применяют с осторожностью 1 раз в сутки под наблюдением врача. У детей </w:t>
      </w:r>
      <w:r w:rsidRPr="007538D7">
        <w:lastRenderedPageBreak/>
        <w:t>младше 2 лет лекарственн</w:t>
      </w:r>
      <w:r w:rsidR="002F1049" w:rsidRPr="007538D7">
        <w:t>ый</w:t>
      </w:r>
      <w:r w:rsidRPr="007538D7">
        <w:t xml:space="preserve"> </w:t>
      </w:r>
      <w:r w:rsidR="002F1049" w:rsidRPr="007538D7">
        <w:t>препарат</w:t>
      </w:r>
      <w:r w:rsidRPr="007538D7">
        <w:t xml:space="preserve"> не применяется. Не было специальных исследований у детей.</w:t>
      </w:r>
    </w:p>
    <w:p w14:paraId="608E70F6" w14:textId="77777777" w:rsidR="004562C4" w:rsidRPr="007538D7" w:rsidRDefault="004562C4" w:rsidP="004562C4">
      <w:pPr>
        <w:jc w:val="both"/>
      </w:pPr>
      <w:r w:rsidRPr="007538D7">
        <w:t xml:space="preserve">Продолжительность лечения зависит от характера заболевания и составляет обычно 5-10 дней, при длительном течении заболевания – не более 2 недель. Следует избегать нанесения лекарственного </w:t>
      </w:r>
      <w:proofErr w:type="gramStart"/>
      <w:r w:rsidR="002F1049" w:rsidRPr="007538D7">
        <w:t xml:space="preserve">препарата </w:t>
      </w:r>
      <w:r w:rsidRPr="007538D7">
        <w:t xml:space="preserve"> на</w:t>
      </w:r>
      <w:proofErr w:type="gramEnd"/>
      <w:r w:rsidRPr="007538D7">
        <w:t xml:space="preserve"> крупные (более 20 % поверхности тела) очаги поражения. Допускается совместное применение с немедикаментозной мазью: если мазь </w:t>
      </w:r>
      <w:proofErr w:type="spellStart"/>
      <w:r w:rsidRPr="007538D7">
        <w:t>Синафлан</w:t>
      </w:r>
      <w:proofErr w:type="spellEnd"/>
      <w:r w:rsidRPr="007538D7">
        <w:t xml:space="preserve"> наносят один раз в день, через 12 часов возможно нанесение немедикаментозной мази. </w:t>
      </w:r>
      <w:proofErr w:type="spellStart"/>
      <w:r w:rsidRPr="007538D7">
        <w:t>Синафлан</w:t>
      </w:r>
      <w:proofErr w:type="spellEnd"/>
      <w:r w:rsidRPr="007538D7">
        <w:t xml:space="preserve"> можно использовать как часть еженедельного изменения интервала терапии с другими немедикаментозными мазями.</w:t>
      </w:r>
    </w:p>
    <w:p w14:paraId="608E70F7" w14:textId="77777777" w:rsidR="004562C4" w:rsidRPr="007538D7" w:rsidRDefault="004562C4" w:rsidP="004562C4">
      <w:pPr>
        <w:jc w:val="both"/>
      </w:pPr>
      <w:r w:rsidRPr="007538D7">
        <w:t>Не следует применять мазь под окклюзионную повязку, только при псориазе разрешается применять лекарственн</w:t>
      </w:r>
      <w:r w:rsidR="002F1049" w:rsidRPr="007538D7">
        <w:t>ый</w:t>
      </w:r>
      <w:r w:rsidRPr="007538D7">
        <w:t xml:space="preserve"> </w:t>
      </w:r>
      <w:r w:rsidR="002F1049" w:rsidRPr="007538D7">
        <w:t>препарат</w:t>
      </w:r>
      <w:r w:rsidRPr="007538D7">
        <w:t xml:space="preserve"> под закрытую повязку, которую следует менять каждый день. Нельзя применять на кожу лица более 1 дня. Мазь преимущественно рекомендуется применять при сухих формах дерматозов.</w:t>
      </w:r>
    </w:p>
    <w:p w14:paraId="608E70F8" w14:textId="77777777" w:rsidR="00214EEB" w:rsidRPr="007538D7" w:rsidRDefault="00F84F87" w:rsidP="00F65C00">
      <w:pPr>
        <w:pStyle w:val="a7"/>
        <w:adjustRightInd w:val="0"/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D7">
        <w:rPr>
          <w:rFonts w:ascii="Times New Roman" w:hAnsi="Times New Roman" w:cs="Times New Roman"/>
          <w:b/>
          <w:sz w:val="24"/>
          <w:szCs w:val="24"/>
        </w:rPr>
        <w:t>Особые группы пациентов</w:t>
      </w:r>
    </w:p>
    <w:p w14:paraId="608E70F9" w14:textId="77777777" w:rsidR="00612554" w:rsidRPr="007538D7" w:rsidRDefault="00612554" w:rsidP="00612554">
      <w:pPr>
        <w:jc w:val="both"/>
      </w:pPr>
      <w:r w:rsidRPr="007538D7">
        <w:t xml:space="preserve">Дети более чувствительны, чем взрослые: при местном применении </w:t>
      </w:r>
      <w:proofErr w:type="spellStart"/>
      <w:r w:rsidRPr="007538D7">
        <w:t>глюкокортикостироидов</w:t>
      </w:r>
      <w:proofErr w:type="spellEnd"/>
      <w:r w:rsidRPr="007538D7">
        <w:t xml:space="preserve"> возможно проникновение лекарственного </w:t>
      </w:r>
      <w:r w:rsidR="002F1049" w:rsidRPr="007538D7">
        <w:t>препарата</w:t>
      </w:r>
      <w:r w:rsidRPr="007538D7">
        <w:t xml:space="preserve"> в организм. Поэтому мазь </w:t>
      </w:r>
      <w:proofErr w:type="spellStart"/>
      <w:r w:rsidRPr="007538D7">
        <w:t>Синафлан</w:t>
      </w:r>
      <w:proofErr w:type="spellEnd"/>
      <w:r w:rsidRPr="007538D7">
        <w:t xml:space="preserve"> используют кратко (не более 5 суток) и с наименьшей эффективной дозой у детей. У детей лекарственн</w:t>
      </w:r>
      <w:r w:rsidR="002F1049" w:rsidRPr="007538D7">
        <w:t>ый</w:t>
      </w:r>
      <w:r w:rsidRPr="007538D7">
        <w:t xml:space="preserve"> </w:t>
      </w:r>
      <w:r w:rsidR="002F1049" w:rsidRPr="007538D7">
        <w:t>препарат</w:t>
      </w:r>
      <w:r w:rsidRPr="007538D7">
        <w:t xml:space="preserve"> следует применять только для небольших участков кожи (до 10 % от площади поверхности тела). Не допускается нанесение мази на лицо ребенка. </w:t>
      </w:r>
    </w:p>
    <w:p w14:paraId="608E70FA" w14:textId="77777777" w:rsidR="003142C1" w:rsidRPr="007538D7" w:rsidRDefault="003142C1" w:rsidP="003142C1">
      <w:r w:rsidRPr="007538D7">
        <w:rPr>
          <w:color w:val="333333"/>
        </w:rPr>
        <w:t>С осторожностью следует назначать пожилым пациентам из-за атрофических изменений подкожной клетчатки у данной категории пациентов.</w:t>
      </w:r>
    </w:p>
    <w:p w14:paraId="608E70FB" w14:textId="77777777" w:rsidR="0089249C" w:rsidRPr="007538D7" w:rsidRDefault="0089249C" w:rsidP="0089249C">
      <w:pPr>
        <w:jc w:val="both"/>
        <w:rPr>
          <w:b/>
        </w:rPr>
      </w:pPr>
      <w:r w:rsidRPr="007538D7">
        <w:rPr>
          <w:b/>
          <w:lang w:bidi="ru-RU"/>
        </w:rPr>
        <w:t>Способ применения</w:t>
      </w:r>
    </w:p>
    <w:p w14:paraId="608E70FC" w14:textId="77777777" w:rsidR="0089249C" w:rsidRPr="007538D7" w:rsidRDefault="0089249C" w:rsidP="0089249C">
      <w:pPr>
        <w:jc w:val="both"/>
      </w:pPr>
      <w:r w:rsidRPr="007538D7">
        <w:t>Препарат предназначен только для местного применения.</w:t>
      </w:r>
    </w:p>
    <w:p w14:paraId="608E70FD" w14:textId="77777777" w:rsidR="008F4E2A" w:rsidRPr="007538D7" w:rsidRDefault="008F4E2A" w:rsidP="0089249C">
      <w:pPr>
        <w:spacing w:line="360" w:lineRule="auto"/>
        <w:jc w:val="both"/>
        <w:rPr>
          <w:b/>
        </w:rPr>
      </w:pPr>
    </w:p>
    <w:p w14:paraId="608E70FE" w14:textId="77777777" w:rsidR="00641D4D" w:rsidRPr="007538D7" w:rsidRDefault="00F02F8C" w:rsidP="00F02F8C">
      <w:pPr>
        <w:jc w:val="both"/>
        <w:rPr>
          <w:b/>
        </w:rPr>
      </w:pPr>
      <w:r w:rsidRPr="007538D7">
        <w:rPr>
          <w:b/>
        </w:rPr>
        <w:t>4.3 П</w:t>
      </w:r>
      <w:r w:rsidR="00EA7408" w:rsidRPr="007538D7">
        <w:rPr>
          <w:b/>
        </w:rPr>
        <w:t>ротивопоказания</w:t>
      </w:r>
      <w:bookmarkStart w:id="1" w:name="#RegDos"/>
    </w:p>
    <w:bookmarkEnd w:id="1"/>
    <w:p w14:paraId="1722BB0A" w14:textId="62A8E609" w:rsidR="00DB5319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>
        <w:t>гиперчувствительность к действующему веществу или к любому из вспомогательных веществ, перечисленных в разделе 6.1</w:t>
      </w:r>
    </w:p>
    <w:p w14:paraId="2A6E3597" w14:textId="1E204277" w:rsidR="00DB5319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>
        <w:t xml:space="preserve">при первичных инфекциях кожи, вызванных бактериями, грибками или вирусами, а </w:t>
      </w:r>
      <w:r w:rsidR="000D2922">
        <w:rPr>
          <w:lang w:val="uz-Cyrl-UZ"/>
        </w:rPr>
        <w:t xml:space="preserve">    </w:t>
      </w:r>
      <w:r>
        <w:t xml:space="preserve">также при </w:t>
      </w:r>
      <w:proofErr w:type="spellStart"/>
      <w:r>
        <w:t>розацеа</w:t>
      </w:r>
      <w:proofErr w:type="spellEnd"/>
      <w:r>
        <w:t xml:space="preserve">, </w:t>
      </w:r>
      <w:proofErr w:type="spellStart"/>
      <w:r>
        <w:t>акне</w:t>
      </w:r>
      <w:proofErr w:type="spellEnd"/>
      <w:r>
        <w:t xml:space="preserve">, </w:t>
      </w:r>
      <w:proofErr w:type="spellStart"/>
      <w:r>
        <w:t>периоральном</w:t>
      </w:r>
      <w:proofErr w:type="spellEnd"/>
      <w:r>
        <w:t xml:space="preserve"> дерматите, аногенитальном зуде и опрелостях у детей.</w:t>
      </w:r>
    </w:p>
    <w:p w14:paraId="610ABC38" w14:textId="72A9144C" w:rsidR="00DB5319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>
        <w:t>для лечения детей в возрасте до двух лет</w:t>
      </w:r>
    </w:p>
    <w:p w14:paraId="73E38C6E" w14:textId="56C6192D" w:rsidR="00DB5319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 w:rsidR="009B09E0">
        <w:t>беременность и</w:t>
      </w:r>
      <w:r>
        <w:t xml:space="preserve"> период кормления грудью</w:t>
      </w:r>
    </w:p>
    <w:p w14:paraId="7B8F3ADD" w14:textId="6319F819" w:rsidR="00DB5319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>
        <w:t xml:space="preserve">акне (угревая сыпь) </w:t>
      </w:r>
    </w:p>
    <w:p w14:paraId="608E7107" w14:textId="6E0BD3D2" w:rsidR="008F4E2A" w:rsidRDefault="00DB5319" w:rsidP="000D2922">
      <w:pPr>
        <w:spacing w:line="276" w:lineRule="auto"/>
        <w:ind w:hanging="142"/>
        <w:jc w:val="both"/>
      </w:pPr>
      <w:r>
        <w:t>-</w:t>
      </w:r>
      <w:r w:rsidR="000D2922">
        <w:rPr>
          <w:lang w:val="uz-Cyrl-UZ"/>
        </w:rPr>
        <w:t xml:space="preserve"> </w:t>
      </w:r>
      <w:r>
        <w:t xml:space="preserve">опрелости или зуд в области </w:t>
      </w:r>
      <w:r w:rsidR="009B09E0">
        <w:t>половых органов</w:t>
      </w:r>
      <w:r>
        <w:t xml:space="preserve"> у младенца</w:t>
      </w:r>
    </w:p>
    <w:p w14:paraId="5E706D9B" w14:textId="77777777" w:rsidR="000D2922" w:rsidRPr="007538D7" w:rsidRDefault="000D2922" w:rsidP="000D2922">
      <w:pPr>
        <w:spacing w:line="276" w:lineRule="auto"/>
        <w:ind w:hanging="142"/>
        <w:jc w:val="both"/>
        <w:rPr>
          <w:b/>
        </w:rPr>
      </w:pPr>
    </w:p>
    <w:p w14:paraId="608E7108" w14:textId="77777777" w:rsidR="00641D4D" w:rsidRPr="007538D7" w:rsidRDefault="00F02F8C" w:rsidP="00F02F8C">
      <w:pPr>
        <w:jc w:val="both"/>
        <w:rPr>
          <w:rStyle w:val="CharStyle33"/>
          <w:rFonts w:ascii="Times New Roman" w:eastAsia="Times New Roman" w:hAnsi="Times New Roman" w:cs="Times New Roman"/>
          <w:iCs w:val="0"/>
          <w:color w:val="FF0000"/>
          <w:sz w:val="24"/>
          <w:szCs w:val="24"/>
        </w:rPr>
      </w:pPr>
      <w:r w:rsidRPr="007538D7">
        <w:rPr>
          <w:b/>
        </w:rPr>
        <w:t xml:space="preserve">4.4 </w:t>
      </w:r>
      <w:r w:rsidR="00EA7408" w:rsidRPr="007538D7">
        <w:rPr>
          <w:b/>
        </w:rPr>
        <w:t xml:space="preserve">Особые указания и меры предосторожности при </w:t>
      </w:r>
      <w:r w:rsidRPr="007538D7">
        <w:rPr>
          <w:b/>
        </w:rPr>
        <w:t>применении</w:t>
      </w:r>
    </w:p>
    <w:p w14:paraId="608E7109" w14:textId="77777777" w:rsidR="00612554" w:rsidRPr="007538D7" w:rsidRDefault="00612554" w:rsidP="00612554">
      <w:pPr>
        <w:jc w:val="both"/>
      </w:pPr>
      <w:r w:rsidRPr="007538D7">
        <w:t>Не применять без перерыва более 2 недель. При продолжительном применении на обширной поверхности тела увеличивается частота проявления побочных действий и возможность развития отеков, артериальной гипертензии, гипергликемии, снижения сопротивляемости к инфекциям.</w:t>
      </w:r>
    </w:p>
    <w:p w14:paraId="608E710A" w14:textId="77777777" w:rsidR="00612554" w:rsidRPr="007538D7" w:rsidRDefault="00612554" w:rsidP="00612554">
      <w:pPr>
        <w:jc w:val="both"/>
      </w:pPr>
      <w:r w:rsidRPr="007538D7">
        <w:t xml:space="preserve">При местном применении </w:t>
      </w:r>
      <w:proofErr w:type="spellStart"/>
      <w:r w:rsidRPr="007538D7">
        <w:t>флуоцинолона</w:t>
      </w:r>
      <w:proofErr w:type="spellEnd"/>
      <w:r w:rsidR="002F1049" w:rsidRPr="007538D7">
        <w:t xml:space="preserve"> </w:t>
      </w:r>
      <w:proofErr w:type="spellStart"/>
      <w:r w:rsidRPr="007538D7">
        <w:t>ацетонида</w:t>
      </w:r>
      <w:proofErr w:type="spellEnd"/>
      <w:r w:rsidRPr="007538D7">
        <w:t xml:space="preserve"> может наступить уменьшение продукции АКТГ вследствие угнетения системы гипофиз-надпочечники, уменьшение уровня кортизола в крови и развитие ятрогенного синдрома Кушинга, который проходит после прекращения лечения. Показан периодический контроль функции коры надпочечников путем определения кортизола в крови и в моче после стимуляции надпочечников АКТГ.</w:t>
      </w:r>
    </w:p>
    <w:p w14:paraId="608E710B" w14:textId="77777777" w:rsidR="00612554" w:rsidRPr="007538D7" w:rsidRDefault="00612554" w:rsidP="00612554">
      <w:pPr>
        <w:jc w:val="both"/>
      </w:pPr>
      <w:r w:rsidRPr="007538D7">
        <w:t>В случае развития инфекции в месте применения мази, следует провести соответствующее антибактериальное или противогрибковое лечение. Если симптомы инфекции не проходят, следует прекратить применение мази на период лечения инфекции.</w:t>
      </w:r>
    </w:p>
    <w:p w14:paraId="608E710C" w14:textId="77777777" w:rsidR="00612554" w:rsidRPr="007538D7" w:rsidRDefault="00612554" w:rsidP="00612554">
      <w:pPr>
        <w:jc w:val="both"/>
      </w:pPr>
      <w:r w:rsidRPr="007538D7">
        <w:lastRenderedPageBreak/>
        <w:t xml:space="preserve">Следует избегать применения препарата на кожу в области век у лиц с </w:t>
      </w:r>
      <w:proofErr w:type="spellStart"/>
      <w:r w:rsidRPr="007538D7">
        <w:t>закрытоугольной</w:t>
      </w:r>
      <w:proofErr w:type="spellEnd"/>
      <w:r w:rsidRPr="007538D7">
        <w:t xml:space="preserve"> и </w:t>
      </w:r>
      <w:proofErr w:type="spellStart"/>
      <w:r w:rsidRPr="007538D7">
        <w:t>открытоугольной</w:t>
      </w:r>
      <w:proofErr w:type="spellEnd"/>
      <w:r w:rsidRPr="007538D7">
        <w:t xml:space="preserve"> глаукомой, а также у лиц с катарактой, учитывая возможность усиления симптомов заболевания.</w:t>
      </w:r>
    </w:p>
    <w:p w14:paraId="608E710D" w14:textId="77777777" w:rsidR="00612554" w:rsidRPr="007538D7" w:rsidRDefault="00612554" w:rsidP="00612554">
      <w:pPr>
        <w:jc w:val="both"/>
      </w:pPr>
      <w:r w:rsidRPr="007538D7">
        <w:t>На коже лица, а также на коже паховой и подмышечной области применять только в случаях особой необходимости, беря во внимание повышенное всасывание и высокий риск развития побочных действий (</w:t>
      </w:r>
      <w:proofErr w:type="spellStart"/>
      <w:r w:rsidRPr="007538D7">
        <w:t>телеангиэктазии</w:t>
      </w:r>
      <w:proofErr w:type="spellEnd"/>
      <w:r w:rsidRPr="007538D7">
        <w:t xml:space="preserve">, </w:t>
      </w:r>
      <w:proofErr w:type="spellStart"/>
      <w:r w:rsidRPr="007538D7">
        <w:t>dermatitisperioralis</w:t>
      </w:r>
      <w:proofErr w:type="spellEnd"/>
      <w:r w:rsidRPr="007538D7">
        <w:t>), даже после непродолжительного применения.</w:t>
      </w:r>
    </w:p>
    <w:p w14:paraId="608E710E" w14:textId="77777777" w:rsidR="00612554" w:rsidRPr="007538D7" w:rsidRDefault="00612554" w:rsidP="00612554">
      <w:pPr>
        <w:jc w:val="both"/>
      </w:pPr>
      <w:r w:rsidRPr="007538D7">
        <w:t>Осторожно применять при уже имеющихся состояниях атрофии подкожной клетчатки, особенно у лиц преклонного возраста.</w:t>
      </w:r>
    </w:p>
    <w:p w14:paraId="608E710F" w14:textId="77777777" w:rsidR="00612554" w:rsidRPr="007538D7" w:rsidRDefault="00612554" w:rsidP="00612554">
      <w:pPr>
        <w:jc w:val="both"/>
        <w:rPr>
          <w:i/>
        </w:rPr>
      </w:pPr>
      <w:r w:rsidRPr="007538D7">
        <w:rPr>
          <w:i/>
        </w:rPr>
        <w:t xml:space="preserve">Ланолин </w:t>
      </w:r>
      <w:r w:rsidRPr="007538D7">
        <w:t>- может вызывать локальные кожные реакции (например, контактный дерматит).</w:t>
      </w:r>
    </w:p>
    <w:p w14:paraId="608E7110" w14:textId="77777777" w:rsidR="00612554" w:rsidRPr="007538D7" w:rsidRDefault="00612554" w:rsidP="00612554">
      <w:pPr>
        <w:jc w:val="both"/>
      </w:pPr>
      <w:r w:rsidRPr="007538D7">
        <w:rPr>
          <w:i/>
        </w:rPr>
        <w:t>Пропиленгликоль</w:t>
      </w:r>
      <w:r w:rsidRPr="007538D7">
        <w:t>- может вызвать раздражение кожи.</w:t>
      </w:r>
    </w:p>
    <w:p w14:paraId="6F9380EF" w14:textId="77777777" w:rsidR="00C864CE" w:rsidRPr="007538D7" w:rsidRDefault="00C864CE" w:rsidP="00F02F8C">
      <w:pPr>
        <w:jc w:val="both"/>
        <w:rPr>
          <w:b/>
        </w:rPr>
      </w:pPr>
    </w:p>
    <w:p w14:paraId="608E7112" w14:textId="77777777" w:rsidR="00641D4D" w:rsidRPr="007538D7" w:rsidRDefault="00F02F8C" w:rsidP="00F02F8C">
      <w:pPr>
        <w:jc w:val="both"/>
        <w:rPr>
          <w:rStyle w:val="CharStyle33"/>
          <w:rFonts w:ascii="Times New Roman" w:eastAsia="Times New Roman" w:hAnsi="Times New Roman" w:cs="Times New Roman"/>
          <w:b/>
          <w:i w:val="0"/>
          <w:iCs w:val="0"/>
          <w:sz w:val="24"/>
          <w:szCs w:val="24"/>
        </w:rPr>
      </w:pPr>
      <w:r w:rsidRPr="007538D7">
        <w:rPr>
          <w:b/>
        </w:rPr>
        <w:t>4.5 В</w:t>
      </w:r>
      <w:r w:rsidR="00E14F44" w:rsidRPr="007538D7">
        <w:rPr>
          <w:b/>
        </w:rPr>
        <w:t>заимодействие с другими лекарственными препаратами</w:t>
      </w:r>
      <w:r w:rsidR="006A006F" w:rsidRPr="007538D7">
        <w:rPr>
          <w:b/>
        </w:rPr>
        <w:t xml:space="preserve"> и другие виды взаимодействия</w:t>
      </w:r>
    </w:p>
    <w:p w14:paraId="608E7113" w14:textId="77777777" w:rsidR="00612554" w:rsidRPr="007538D7" w:rsidRDefault="00612554" w:rsidP="00612554">
      <w:pPr>
        <w:jc w:val="both"/>
      </w:pPr>
      <w:r w:rsidRPr="007538D7">
        <w:t>Совместим с антимикробными средствами. Снижает активность гипотензивных, диуретических, гипогликемических, анаболических, противоаритмических средств.</w:t>
      </w:r>
    </w:p>
    <w:p w14:paraId="608E7114" w14:textId="77777777" w:rsidR="008F4E2A" w:rsidRPr="007538D7" w:rsidRDefault="008F4E2A" w:rsidP="0089249C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608E7115" w14:textId="77777777" w:rsidR="006B207A" w:rsidRPr="007538D7" w:rsidRDefault="00F02F8C" w:rsidP="00F02F8C">
      <w:pPr>
        <w:pStyle w:val="a4"/>
        <w:rPr>
          <w:rStyle w:val="CharStyle33"/>
          <w:rFonts w:ascii="Times New Roman" w:eastAsia="Times New Roman" w:hAnsi="Times New Roman" w:cs="Times New Roman"/>
          <w:b/>
          <w:i w:val="0"/>
          <w:iCs w:val="0"/>
          <w:sz w:val="24"/>
          <w:szCs w:val="24"/>
        </w:rPr>
      </w:pPr>
      <w:r w:rsidRPr="007538D7">
        <w:rPr>
          <w:rFonts w:ascii="Times New Roman" w:hAnsi="Times New Roman"/>
          <w:b/>
          <w:sz w:val="24"/>
          <w:szCs w:val="24"/>
        </w:rPr>
        <w:t>4.6 Фертильность, беременность и лактация</w:t>
      </w:r>
    </w:p>
    <w:p w14:paraId="608E7116" w14:textId="77777777" w:rsidR="009B399F" w:rsidRPr="007538D7" w:rsidRDefault="009B399F" w:rsidP="009B399F">
      <w:pPr>
        <w:jc w:val="both"/>
        <w:outlineLvl w:val="2"/>
        <w:rPr>
          <w:rFonts w:eastAsia="Microsoft Sans Serif"/>
          <w:i/>
        </w:rPr>
      </w:pPr>
      <w:r w:rsidRPr="007538D7">
        <w:rPr>
          <w:i/>
          <w:color w:val="000000"/>
        </w:rPr>
        <w:t>Беременность</w:t>
      </w:r>
    </w:p>
    <w:p w14:paraId="608E7117" w14:textId="77777777" w:rsidR="007307F3" w:rsidRPr="007538D7" w:rsidRDefault="00773824" w:rsidP="00F02F8C">
      <w:pPr>
        <w:jc w:val="both"/>
      </w:pPr>
      <w:r w:rsidRPr="007538D7">
        <w:t xml:space="preserve">Применение </w:t>
      </w:r>
      <w:proofErr w:type="spellStart"/>
      <w:r w:rsidR="00DC77D0" w:rsidRPr="007538D7">
        <w:t>синафла</w:t>
      </w:r>
      <w:r w:rsidRPr="007538D7">
        <w:t>на</w:t>
      </w:r>
      <w:proofErr w:type="spellEnd"/>
      <w:r w:rsidRPr="007538D7">
        <w:t xml:space="preserve"> при беременности </w:t>
      </w:r>
      <w:r w:rsidR="008D5E12" w:rsidRPr="007538D7">
        <w:t>противопоказано</w:t>
      </w:r>
    </w:p>
    <w:p w14:paraId="608E7118" w14:textId="77777777" w:rsidR="00403154" w:rsidRPr="007538D7" w:rsidRDefault="00E60698" w:rsidP="00403154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38D7">
        <w:rPr>
          <w:rFonts w:ascii="Times New Roman" w:hAnsi="Times New Roman" w:cs="Times New Roman"/>
          <w:i/>
          <w:sz w:val="24"/>
          <w:szCs w:val="24"/>
        </w:rPr>
        <w:t>Г</w:t>
      </w:r>
      <w:r w:rsidR="00403154" w:rsidRPr="007538D7">
        <w:rPr>
          <w:rFonts w:ascii="Times New Roman" w:hAnsi="Times New Roman" w:cs="Times New Roman"/>
          <w:i/>
          <w:sz w:val="24"/>
          <w:szCs w:val="24"/>
        </w:rPr>
        <w:t>рудное вскармливание</w:t>
      </w:r>
    </w:p>
    <w:p w14:paraId="608E7119" w14:textId="77777777" w:rsidR="00403154" w:rsidRPr="007538D7" w:rsidRDefault="00773824" w:rsidP="00287D2F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7538D7">
        <w:rPr>
          <w:rFonts w:ascii="Times New Roman" w:hAnsi="Times New Roman" w:cs="Times New Roman"/>
          <w:sz w:val="24"/>
          <w:szCs w:val="24"/>
        </w:rPr>
        <w:t>Грудное вскармливание во время приема препарата следует прекратить.</w:t>
      </w:r>
    </w:p>
    <w:p w14:paraId="608E711A" w14:textId="77777777" w:rsidR="00403154" w:rsidRPr="007538D7" w:rsidRDefault="00E60698" w:rsidP="00403154">
      <w:pPr>
        <w:pStyle w:val="a7"/>
        <w:spacing w:before="0" w:beforeAutospacing="0" w:after="0" w:afterAutospacing="0"/>
        <w:rPr>
          <w:rFonts w:ascii="Times New Roman" w:hAnsi="Times New Roman" w:cs="Times New Roman"/>
          <w:i/>
          <w:sz w:val="24"/>
          <w:szCs w:val="24"/>
        </w:rPr>
      </w:pPr>
      <w:r w:rsidRPr="007538D7">
        <w:rPr>
          <w:rFonts w:ascii="Times New Roman" w:hAnsi="Times New Roman" w:cs="Times New Roman"/>
          <w:i/>
          <w:sz w:val="24"/>
          <w:szCs w:val="24"/>
        </w:rPr>
        <w:t>Ф</w:t>
      </w:r>
      <w:r w:rsidR="00403154" w:rsidRPr="007538D7">
        <w:rPr>
          <w:rFonts w:ascii="Times New Roman" w:hAnsi="Times New Roman" w:cs="Times New Roman"/>
          <w:i/>
          <w:sz w:val="24"/>
          <w:szCs w:val="24"/>
        </w:rPr>
        <w:t>ертильность</w:t>
      </w:r>
    </w:p>
    <w:p w14:paraId="608E711B" w14:textId="77777777" w:rsidR="00403154" w:rsidRPr="007538D7" w:rsidRDefault="00403154" w:rsidP="00403154">
      <w:pPr>
        <w:pStyle w:val="a7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7538D7">
        <w:rPr>
          <w:rFonts w:ascii="Times New Roman" w:hAnsi="Times New Roman" w:cs="Times New Roman"/>
          <w:sz w:val="24"/>
          <w:szCs w:val="24"/>
        </w:rPr>
        <w:t>Нет данных о влиянии на фертильность.</w:t>
      </w:r>
    </w:p>
    <w:p w14:paraId="26652C4E" w14:textId="77777777" w:rsidR="008D7EA4" w:rsidRPr="007538D7" w:rsidRDefault="008D7EA4" w:rsidP="00F02F8C">
      <w:pPr>
        <w:jc w:val="both"/>
        <w:rPr>
          <w:b/>
        </w:rPr>
      </w:pPr>
    </w:p>
    <w:p w14:paraId="608E711D" w14:textId="77777777" w:rsidR="00FB53AC" w:rsidRPr="007538D7" w:rsidRDefault="00F02F8C" w:rsidP="00F02F8C">
      <w:pPr>
        <w:jc w:val="both"/>
        <w:rPr>
          <w:b/>
        </w:rPr>
      </w:pPr>
      <w:r w:rsidRPr="007538D7">
        <w:rPr>
          <w:b/>
        </w:rPr>
        <w:t>4.7</w:t>
      </w:r>
      <w:r w:rsidR="00424566" w:rsidRPr="007538D7">
        <w:rPr>
          <w:b/>
        </w:rPr>
        <w:t xml:space="preserve"> </w:t>
      </w:r>
      <w:r w:rsidRPr="007538D7">
        <w:rPr>
          <w:b/>
        </w:rPr>
        <w:t xml:space="preserve">Влияние на способность управлять транспортными средствами и </w:t>
      </w:r>
      <w:r w:rsidR="009B399F" w:rsidRPr="007538D7">
        <w:rPr>
          <w:b/>
        </w:rPr>
        <w:t>потенциально опасными</w:t>
      </w:r>
      <w:r w:rsidR="0089249C" w:rsidRPr="007538D7">
        <w:rPr>
          <w:b/>
        </w:rPr>
        <w:t xml:space="preserve"> </w:t>
      </w:r>
      <w:r w:rsidRPr="007538D7">
        <w:rPr>
          <w:b/>
        </w:rPr>
        <w:t>механизмами</w:t>
      </w:r>
    </w:p>
    <w:p w14:paraId="608E711E" w14:textId="77777777" w:rsidR="00DC77D0" w:rsidRPr="007538D7" w:rsidRDefault="00DC77D0" w:rsidP="00DC77D0">
      <w:pPr>
        <w:jc w:val="both"/>
      </w:pPr>
      <w:r w:rsidRPr="007538D7">
        <w:t>Не влияет.</w:t>
      </w:r>
    </w:p>
    <w:p w14:paraId="4587AA9C" w14:textId="77777777" w:rsidR="00636AFD" w:rsidRPr="007538D7" w:rsidRDefault="00636AFD" w:rsidP="00F02F8C">
      <w:pPr>
        <w:jc w:val="both"/>
        <w:rPr>
          <w:b/>
        </w:rPr>
      </w:pPr>
    </w:p>
    <w:p w14:paraId="608E7120" w14:textId="77777777" w:rsidR="005C2F56" w:rsidRPr="007538D7" w:rsidRDefault="00F02F8C" w:rsidP="00F02F8C">
      <w:pPr>
        <w:jc w:val="both"/>
        <w:rPr>
          <w:b/>
        </w:rPr>
      </w:pPr>
      <w:r w:rsidRPr="007538D7">
        <w:rPr>
          <w:b/>
        </w:rPr>
        <w:t>4.8</w:t>
      </w:r>
      <w:r w:rsidR="00424566" w:rsidRPr="007538D7">
        <w:rPr>
          <w:b/>
        </w:rPr>
        <w:t xml:space="preserve"> </w:t>
      </w:r>
      <w:r w:rsidRPr="007538D7">
        <w:rPr>
          <w:b/>
        </w:rPr>
        <w:t>Нежелательные реакции</w:t>
      </w:r>
    </w:p>
    <w:p w14:paraId="608E7129" w14:textId="77777777" w:rsidR="00503B3D" w:rsidRPr="007538D7" w:rsidRDefault="00503B3D" w:rsidP="00503B3D">
      <w:pPr>
        <w:jc w:val="both"/>
        <w:rPr>
          <w:rFonts w:eastAsiaTheme="minorHAnsi"/>
          <w:i/>
          <w:lang w:eastAsia="en-US"/>
        </w:rPr>
      </w:pPr>
      <w:r w:rsidRPr="007538D7">
        <w:rPr>
          <w:rFonts w:eastAsiaTheme="minorHAnsi"/>
          <w:i/>
          <w:lang w:eastAsia="en-US"/>
        </w:rPr>
        <w:t>Нарушения со стороны кожи и подкожной клетчатки</w:t>
      </w:r>
    </w:p>
    <w:p w14:paraId="608E712A" w14:textId="77777777" w:rsidR="00503B3D" w:rsidRPr="007538D7" w:rsidRDefault="00503B3D" w:rsidP="00503B3D">
      <w:pPr>
        <w:jc w:val="both"/>
        <w:rPr>
          <w:rFonts w:eastAsiaTheme="minorHAnsi"/>
          <w:lang w:eastAsia="en-US"/>
        </w:rPr>
      </w:pPr>
      <w:r w:rsidRPr="007538D7">
        <w:rPr>
          <w:rFonts w:eastAsiaTheme="minorHAnsi"/>
          <w:lang w:eastAsia="en-US"/>
        </w:rPr>
        <w:t xml:space="preserve">- </w:t>
      </w:r>
      <w:proofErr w:type="spellStart"/>
      <w:r w:rsidRPr="007538D7">
        <w:rPr>
          <w:rFonts w:eastAsiaTheme="minorHAnsi"/>
          <w:lang w:eastAsia="en-US"/>
        </w:rPr>
        <w:t>акнеподобные</w:t>
      </w:r>
      <w:proofErr w:type="spellEnd"/>
      <w:r w:rsidRPr="007538D7">
        <w:rPr>
          <w:rFonts w:eastAsiaTheme="minorHAnsi"/>
          <w:lang w:eastAsia="en-US"/>
        </w:rPr>
        <w:t xml:space="preserve"> изменения, стероидная пурпура, угнетение роста эпидермиса, чувство жжения, зуд, раздражение, сыпь, атрофия подкожной клетчатки, сухость кожи, гипертрихоз или алопеция, депигментация или гиперпигментация кожи, атрофия и кожные </w:t>
      </w:r>
      <w:proofErr w:type="spellStart"/>
      <w:r w:rsidRPr="007538D7">
        <w:rPr>
          <w:rFonts w:eastAsiaTheme="minorHAnsi"/>
          <w:lang w:eastAsia="en-US"/>
        </w:rPr>
        <w:t>стрии</w:t>
      </w:r>
      <w:proofErr w:type="spellEnd"/>
      <w:r w:rsidRPr="007538D7">
        <w:rPr>
          <w:rFonts w:eastAsiaTheme="minorHAnsi"/>
          <w:lang w:eastAsia="en-US"/>
        </w:rPr>
        <w:t xml:space="preserve">, </w:t>
      </w:r>
      <w:proofErr w:type="spellStart"/>
      <w:r w:rsidRPr="007538D7">
        <w:rPr>
          <w:rFonts w:eastAsiaTheme="minorHAnsi"/>
          <w:lang w:eastAsia="en-US"/>
        </w:rPr>
        <w:t>телеангиэктазии</w:t>
      </w:r>
      <w:proofErr w:type="spellEnd"/>
      <w:r w:rsidRPr="007538D7">
        <w:rPr>
          <w:rFonts w:eastAsiaTheme="minorHAnsi"/>
          <w:lang w:eastAsia="en-US"/>
        </w:rPr>
        <w:t xml:space="preserve">, </w:t>
      </w:r>
      <w:proofErr w:type="spellStart"/>
      <w:r w:rsidRPr="007538D7">
        <w:rPr>
          <w:rFonts w:eastAsiaTheme="minorHAnsi"/>
          <w:lang w:eastAsia="en-US"/>
        </w:rPr>
        <w:t>периоральный</w:t>
      </w:r>
      <w:proofErr w:type="spellEnd"/>
      <w:r w:rsidRPr="007538D7">
        <w:rPr>
          <w:rFonts w:eastAsiaTheme="minorHAnsi"/>
          <w:lang w:eastAsia="en-US"/>
        </w:rPr>
        <w:t xml:space="preserve"> дерматит, воспаление волосяных фолликулов, вторичные инфекции, местные кожные реакции (например, контактный дерматит). Иногда могут возникать крапивница или пятнисто-папулезная сыпь, либо обострение существующих поражений.</w:t>
      </w:r>
    </w:p>
    <w:p w14:paraId="608E712B" w14:textId="77777777" w:rsidR="00503B3D" w:rsidRPr="007538D7" w:rsidRDefault="00503B3D" w:rsidP="00503B3D">
      <w:pPr>
        <w:jc w:val="both"/>
        <w:rPr>
          <w:rFonts w:eastAsiaTheme="minorHAnsi"/>
          <w:i/>
          <w:lang w:eastAsia="en-US"/>
        </w:rPr>
      </w:pPr>
      <w:r w:rsidRPr="007538D7">
        <w:rPr>
          <w:rFonts w:eastAsiaTheme="minorHAnsi"/>
          <w:i/>
          <w:lang w:eastAsia="en-US"/>
        </w:rPr>
        <w:t>Нарушения со стороны органов зрения</w:t>
      </w:r>
    </w:p>
    <w:p w14:paraId="608E712C" w14:textId="77777777" w:rsidR="00503B3D" w:rsidRPr="007538D7" w:rsidRDefault="00503B3D" w:rsidP="00503B3D">
      <w:pPr>
        <w:jc w:val="both"/>
        <w:rPr>
          <w:rFonts w:eastAsiaTheme="minorHAnsi"/>
          <w:lang w:eastAsia="en-US"/>
        </w:rPr>
      </w:pPr>
      <w:r w:rsidRPr="007538D7">
        <w:rPr>
          <w:rFonts w:eastAsiaTheme="minorHAnsi"/>
          <w:lang w:eastAsia="en-US"/>
        </w:rPr>
        <w:t>Нечеткость зрения. После местного использования на коже век может возникнуть глаукома или катаракта.</w:t>
      </w:r>
    </w:p>
    <w:p w14:paraId="608E712D" w14:textId="77777777" w:rsidR="00503B3D" w:rsidRPr="007538D7" w:rsidRDefault="00503B3D" w:rsidP="00503B3D">
      <w:pPr>
        <w:overflowPunct w:val="0"/>
        <w:autoSpaceDE w:val="0"/>
        <w:autoSpaceDN w:val="0"/>
        <w:adjustRightInd w:val="0"/>
        <w:jc w:val="both"/>
        <w:rPr>
          <w:rFonts w:eastAsiaTheme="minorHAnsi"/>
          <w:i/>
          <w:lang w:eastAsia="en-US"/>
        </w:rPr>
      </w:pPr>
      <w:r w:rsidRPr="007538D7">
        <w:rPr>
          <w:rFonts w:eastAsiaTheme="minorHAnsi"/>
          <w:i/>
          <w:lang w:eastAsia="en-US"/>
        </w:rPr>
        <w:t>Системные нарушения и осложнения в месте введения</w:t>
      </w:r>
    </w:p>
    <w:p w14:paraId="608E712E" w14:textId="77777777" w:rsidR="00503B3D" w:rsidRPr="007538D7" w:rsidRDefault="00503B3D" w:rsidP="00503B3D">
      <w:pPr>
        <w:overflowPunct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38D7">
        <w:rPr>
          <w:rFonts w:eastAsiaTheme="minorHAnsi"/>
          <w:lang w:eastAsia="en-US"/>
        </w:rPr>
        <w:t xml:space="preserve">Вследствие всасывания действующих веществ в кровь могут возникать системные нежелательные эффекты </w:t>
      </w:r>
      <w:proofErr w:type="spellStart"/>
      <w:r w:rsidRPr="007538D7">
        <w:rPr>
          <w:rFonts w:eastAsiaTheme="minorHAnsi"/>
          <w:lang w:eastAsia="en-US"/>
        </w:rPr>
        <w:t>флуоцинолона</w:t>
      </w:r>
      <w:proofErr w:type="spellEnd"/>
      <w:r w:rsidRPr="007538D7">
        <w:rPr>
          <w:rFonts w:eastAsiaTheme="minorHAnsi"/>
          <w:lang w:eastAsia="en-US"/>
        </w:rPr>
        <w:t xml:space="preserve"> </w:t>
      </w:r>
      <w:proofErr w:type="spellStart"/>
      <w:r w:rsidRPr="007538D7">
        <w:rPr>
          <w:rFonts w:eastAsiaTheme="minorHAnsi"/>
          <w:lang w:eastAsia="en-US"/>
        </w:rPr>
        <w:t>ацетонида</w:t>
      </w:r>
      <w:proofErr w:type="spellEnd"/>
      <w:r w:rsidRPr="007538D7">
        <w:rPr>
          <w:rFonts w:eastAsiaTheme="minorHAnsi"/>
          <w:lang w:eastAsia="en-US"/>
        </w:rPr>
        <w:t>. Они развиваются прежде всего при длительной терапии, использовании препарата на обширных участках кожи, под окклюзионной повязкой, либо при применении у детей.</w:t>
      </w:r>
    </w:p>
    <w:p w14:paraId="608E712F" w14:textId="77777777" w:rsidR="00503B3D" w:rsidRPr="007538D7" w:rsidRDefault="00503B3D" w:rsidP="00503B3D">
      <w:pPr>
        <w:jc w:val="both"/>
        <w:rPr>
          <w:rFonts w:eastAsiaTheme="minorHAnsi"/>
          <w:lang w:eastAsia="en-US"/>
        </w:rPr>
      </w:pPr>
      <w:r w:rsidRPr="007538D7">
        <w:rPr>
          <w:rFonts w:eastAsiaTheme="minorHAnsi"/>
          <w:lang w:eastAsia="en-US"/>
        </w:rPr>
        <w:t xml:space="preserve">Системные нежелательные эффекты </w:t>
      </w:r>
      <w:proofErr w:type="spellStart"/>
      <w:r w:rsidRPr="007538D7">
        <w:rPr>
          <w:rFonts w:eastAsiaTheme="minorHAnsi"/>
          <w:lang w:eastAsia="en-US"/>
        </w:rPr>
        <w:t>флуоцинолона</w:t>
      </w:r>
      <w:proofErr w:type="spellEnd"/>
      <w:r w:rsidRPr="007538D7">
        <w:rPr>
          <w:rFonts w:eastAsiaTheme="minorHAnsi"/>
          <w:lang w:eastAsia="en-US"/>
        </w:rPr>
        <w:t xml:space="preserve"> </w:t>
      </w:r>
      <w:proofErr w:type="spellStart"/>
      <w:r w:rsidRPr="007538D7">
        <w:rPr>
          <w:rFonts w:eastAsiaTheme="minorHAnsi"/>
          <w:lang w:eastAsia="en-US"/>
        </w:rPr>
        <w:t>ацетонида</w:t>
      </w:r>
      <w:proofErr w:type="spellEnd"/>
      <w:r w:rsidRPr="007538D7">
        <w:rPr>
          <w:rFonts w:eastAsiaTheme="minorHAnsi"/>
          <w:lang w:eastAsia="en-US"/>
        </w:rPr>
        <w:t xml:space="preserve"> являются типичными для кортикостероидов и включают угнетение гипоталамо-гипофизарно-надпочечниковой системы, синдром Кушинга, торможение роста и развития у детей, гипергликемию, глюкозурию, отеки, артериальную гипертензию, снижение иммунитета.</w:t>
      </w:r>
    </w:p>
    <w:p w14:paraId="0862F2FC" w14:textId="78918D67" w:rsidR="003A08C1" w:rsidRDefault="003A08C1" w:rsidP="00FB5113">
      <w:pPr>
        <w:jc w:val="both"/>
        <w:rPr>
          <w:b/>
        </w:rPr>
      </w:pPr>
    </w:p>
    <w:p w14:paraId="608E7131" w14:textId="77777777" w:rsidR="009B399F" w:rsidRPr="007538D7" w:rsidRDefault="009B399F" w:rsidP="00FB5113">
      <w:pPr>
        <w:jc w:val="both"/>
        <w:rPr>
          <w:b/>
        </w:rPr>
      </w:pPr>
      <w:r w:rsidRPr="007538D7">
        <w:rPr>
          <w:b/>
        </w:rPr>
        <w:lastRenderedPageBreak/>
        <w:t xml:space="preserve">Сообщение о подозреваемых нежелательных реакциях </w:t>
      </w:r>
    </w:p>
    <w:p w14:paraId="608E7132" w14:textId="77777777" w:rsidR="009B399F" w:rsidRPr="007538D7" w:rsidRDefault="009B399F" w:rsidP="009B399F">
      <w:pPr>
        <w:jc w:val="both"/>
      </w:pPr>
      <w:r w:rsidRPr="007538D7"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18DB6D86" w14:textId="29054A86" w:rsidR="00A50E52" w:rsidRPr="00F0481E" w:rsidRDefault="009B399F" w:rsidP="00A50E52">
      <w:pPr>
        <w:jc w:val="both"/>
        <w:rPr>
          <w:rFonts w:eastAsia="Calibri"/>
          <w:lang w:val="uz-Cyrl-UZ" w:eastAsia="en-US"/>
        </w:rPr>
      </w:pPr>
      <w:r w:rsidRPr="007538D7">
        <w:t xml:space="preserve">РГП на ПХВ «Национальный Центр экспертизы лекарственных средств и медицинских изделий» </w:t>
      </w:r>
      <w:r w:rsidR="00A50E52" w:rsidRPr="007538D7">
        <w:rPr>
          <w:rFonts w:eastAsia="Calibri"/>
          <w:lang w:eastAsia="en-US"/>
        </w:rPr>
        <w:t xml:space="preserve">Комитета медицинского и фармацевтического </w:t>
      </w:r>
      <w:r w:rsidR="009B09E0" w:rsidRPr="007538D7">
        <w:rPr>
          <w:rFonts w:eastAsia="Calibri"/>
          <w:lang w:eastAsia="en-US"/>
        </w:rPr>
        <w:t>контроля Министерства</w:t>
      </w:r>
      <w:r w:rsidR="00A50E52" w:rsidRPr="007538D7">
        <w:rPr>
          <w:rFonts w:eastAsia="Calibri"/>
          <w:lang w:eastAsia="en-US"/>
        </w:rPr>
        <w:t xml:space="preserve"> здравоохранения Республики Казахстан</w:t>
      </w:r>
      <w:r w:rsidR="00F0481E">
        <w:rPr>
          <w:rFonts w:eastAsia="Calibri"/>
          <w:lang w:val="uz-Cyrl-UZ" w:eastAsia="en-US"/>
        </w:rPr>
        <w:t>.</w:t>
      </w:r>
    </w:p>
    <w:p w14:paraId="608E7134" w14:textId="77777777" w:rsidR="009B399F" w:rsidRPr="007538D7" w:rsidRDefault="00D04917" w:rsidP="009B399F">
      <w:pPr>
        <w:jc w:val="both"/>
      </w:pPr>
      <w:hyperlink r:id="rId6" w:history="1">
        <w:r w:rsidR="009B399F" w:rsidRPr="007538D7">
          <w:rPr>
            <w:rStyle w:val="a6"/>
            <w:lang w:val="en-US"/>
          </w:rPr>
          <w:t>http</w:t>
        </w:r>
        <w:r w:rsidR="009B399F" w:rsidRPr="007538D7">
          <w:rPr>
            <w:rStyle w:val="a6"/>
          </w:rPr>
          <w:t>://</w:t>
        </w:r>
        <w:r w:rsidR="009B399F" w:rsidRPr="007538D7">
          <w:rPr>
            <w:rStyle w:val="a6"/>
            <w:lang w:val="en-US"/>
          </w:rPr>
          <w:t>www</w:t>
        </w:r>
        <w:r w:rsidR="009B399F" w:rsidRPr="007538D7">
          <w:rPr>
            <w:rStyle w:val="a6"/>
          </w:rPr>
          <w:t>.</w:t>
        </w:r>
        <w:proofErr w:type="spellStart"/>
        <w:r w:rsidR="009B399F" w:rsidRPr="007538D7">
          <w:rPr>
            <w:rStyle w:val="a6"/>
            <w:lang w:val="en-US"/>
          </w:rPr>
          <w:t>ndda</w:t>
        </w:r>
        <w:proofErr w:type="spellEnd"/>
        <w:r w:rsidR="009B399F" w:rsidRPr="007538D7">
          <w:rPr>
            <w:rStyle w:val="a6"/>
          </w:rPr>
          <w:t>.</w:t>
        </w:r>
        <w:proofErr w:type="spellStart"/>
        <w:r w:rsidR="009B399F" w:rsidRPr="007538D7">
          <w:rPr>
            <w:rStyle w:val="a6"/>
            <w:lang w:val="en-US"/>
          </w:rPr>
          <w:t>kz</w:t>
        </w:r>
        <w:proofErr w:type="spellEnd"/>
      </w:hyperlink>
    </w:p>
    <w:p w14:paraId="20EF48B5" w14:textId="77777777" w:rsidR="00421910" w:rsidRPr="007538D7" w:rsidRDefault="00421910" w:rsidP="00F02F8C">
      <w:pPr>
        <w:jc w:val="both"/>
        <w:rPr>
          <w:b/>
        </w:rPr>
      </w:pPr>
    </w:p>
    <w:p w14:paraId="608E7136" w14:textId="77777777" w:rsidR="005C2F56" w:rsidRPr="007538D7" w:rsidRDefault="00F02F8C" w:rsidP="00F02F8C">
      <w:pPr>
        <w:jc w:val="both"/>
        <w:rPr>
          <w:rStyle w:val="CharStyle33"/>
          <w:rFonts w:ascii="Times New Roman" w:eastAsia="Times New Roman" w:hAnsi="Times New Roman" w:cs="Times New Roman"/>
          <w:b/>
          <w:i w:val="0"/>
          <w:iCs w:val="0"/>
          <w:sz w:val="24"/>
          <w:szCs w:val="24"/>
        </w:rPr>
      </w:pPr>
      <w:r w:rsidRPr="007538D7">
        <w:rPr>
          <w:b/>
        </w:rPr>
        <w:t xml:space="preserve">4.9 </w:t>
      </w:r>
      <w:r w:rsidR="00E14F44" w:rsidRPr="007538D7">
        <w:rPr>
          <w:b/>
        </w:rPr>
        <w:t>Передозировка</w:t>
      </w:r>
    </w:p>
    <w:p w14:paraId="608E7137" w14:textId="77777777" w:rsidR="00DC77D0" w:rsidRPr="007538D7" w:rsidRDefault="00DC77D0" w:rsidP="00DC77D0">
      <w:pPr>
        <w:jc w:val="both"/>
      </w:pPr>
      <w:r w:rsidRPr="007538D7">
        <w:rPr>
          <w:i/>
        </w:rPr>
        <w:t>Симптомы:</w:t>
      </w:r>
      <w:r w:rsidRPr="007538D7">
        <w:t xml:space="preserve"> зуд и жжение кожи в месте нанесения препарата, гипергликемия, глюкозурия, синдром Иценко-Кушинга.</w:t>
      </w:r>
    </w:p>
    <w:p w14:paraId="608E7138" w14:textId="77777777" w:rsidR="00DC77D0" w:rsidRPr="007538D7" w:rsidRDefault="00DC77D0" w:rsidP="00DC77D0">
      <w:pPr>
        <w:jc w:val="both"/>
      </w:pPr>
      <w:r w:rsidRPr="007538D7">
        <w:rPr>
          <w:i/>
        </w:rPr>
        <w:t>Лечение:</w:t>
      </w:r>
      <w:r w:rsidRPr="007538D7">
        <w:t xml:space="preserve"> симптоматическое на фоне постепенной отмены препарата.</w:t>
      </w:r>
    </w:p>
    <w:p w14:paraId="608E7139" w14:textId="77777777" w:rsidR="009B399F" w:rsidRPr="007538D7" w:rsidRDefault="009B399F" w:rsidP="000345B4">
      <w:pPr>
        <w:spacing w:line="360" w:lineRule="auto"/>
        <w:jc w:val="both"/>
        <w:rPr>
          <w:b/>
        </w:rPr>
      </w:pPr>
    </w:p>
    <w:p w14:paraId="608E713A" w14:textId="77777777" w:rsidR="008422A4" w:rsidRPr="007538D7" w:rsidRDefault="009B399F" w:rsidP="00F02F8C">
      <w:pPr>
        <w:jc w:val="both"/>
        <w:rPr>
          <w:b/>
        </w:rPr>
      </w:pPr>
      <w:r w:rsidRPr="007538D7">
        <w:rPr>
          <w:b/>
        </w:rPr>
        <w:t xml:space="preserve">5. </w:t>
      </w:r>
      <w:r w:rsidR="00E14F44" w:rsidRPr="007538D7">
        <w:rPr>
          <w:b/>
        </w:rPr>
        <w:t>ФАРМАКОЛОГИЧЕСКИЕ СВОЙСТВА</w:t>
      </w:r>
    </w:p>
    <w:p w14:paraId="608E713B" w14:textId="77777777" w:rsidR="009B399F" w:rsidRPr="007538D7" w:rsidRDefault="003502BA" w:rsidP="009B399F">
      <w:pPr>
        <w:jc w:val="both"/>
        <w:outlineLvl w:val="2"/>
        <w:rPr>
          <w:rFonts w:eastAsia="TimesNewRomanPSMT"/>
          <w:b/>
        </w:rPr>
      </w:pPr>
      <w:r w:rsidRPr="007538D7">
        <w:rPr>
          <w:b/>
        </w:rPr>
        <w:t>5.1</w:t>
      </w:r>
      <w:r w:rsidR="008F4E2A" w:rsidRPr="007538D7">
        <w:rPr>
          <w:b/>
        </w:rPr>
        <w:t xml:space="preserve"> </w:t>
      </w:r>
      <w:r w:rsidR="009B399F" w:rsidRPr="007538D7">
        <w:rPr>
          <w:rFonts w:eastAsia="TimesNewRomanPSMT"/>
          <w:b/>
        </w:rPr>
        <w:t>Фармакодинамические свойства</w:t>
      </w:r>
    </w:p>
    <w:p w14:paraId="608E713C" w14:textId="297E756C" w:rsidR="000345B4" w:rsidRPr="007538D7" w:rsidRDefault="00141731" w:rsidP="009B399F">
      <w:pPr>
        <w:jc w:val="both"/>
        <w:outlineLvl w:val="2"/>
      </w:pPr>
      <w:r w:rsidRPr="007538D7">
        <w:rPr>
          <w:rFonts w:eastAsia="TimesNewRomanPSMT"/>
          <w:b/>
        </w:rPr>
        <w:t>Фармакотерапевтическая группа</w:t>
      </w:r>
      <w:r w:rsidR="000345B4" w:rsidRPr="007538D7">
        <w:rPr>
          <w:rFonts w:eastAsia="TimesNewRomanPSMT"/>
          <w:b/>
        </w:rPr>
        <w:t xml:space="preserve">: </w:t>
      </w:r>
      <w:r w:rsidR="000345B4" w:rsidRPr="007538D7">
        <w:t>Кортикостероиды</w:t>
      </w:r>
      <w:r w:rsidR="00CB6ADB" w:rsidRPr="007538D7">
        <w:t>,</w:t>
      </w:r>
      <w:r w:rsidR="000345B4" w:rsidRPr="007538D7">
        <w:t xml:space="preserve"> дерматологические препараты. Кортикостероиды, простые. Кортикостероиды с выраженной активностью (группа III). </w:t>
      </w:r>
      <w:proofErr w:type="spellStart"/>
      <w:r w:rsidR="000345B4" w:rsidRPr="007538D7">
        <w:t>Флуоцинолона</w:t>
      </w:r>
      <w:proofErr w:type="spellEnd"/>
      <w:r w:rsidR="000345B4" w:rsidRPr="007538D7">
        <w:t xml:space="preserve"> </w:t>
      </w:r>
      <w:proofErr w:type="spellStart"/>
      <w:r w:rsidR="000345B4" w:rsidRPr="007538D7">
        <w:t>ацетонид</w:t>
      </w:r>
      <w:proofErr w:type="spellEnd"/>
      <w:r w:rsidR="000345B4" w:rsidRPr="007538D7">
        <w:t xml:space="preserve">. </w:t>
      </w:r>
    </w:p>
    <w:p w14:paraId="608E713D" w14:textId="77777777" w:rsidR="00141731" w:rsidRPr="007538D7" w:rsidRDefault="000345B4" w:rsidP="009B399F">
      <w:pPr>
        <w:jc w:val="both"/>
        <w:outlineLvl w:val="2"/>
        <w:rPr>
          <w:rFonts w:eastAsia="Microsoft Sans Serif"/>
          <w:i/>
        </w:rPr>
      </w:pPr>
      <w:r w:rsidRPr="007538D7">
        <w:t>Код АТХ D07АС04</w:t>
      </w:r>
    </w:p>
    <w:p w14:paraId="608E713E" w14:textId="4B08B2EC" w:rsidR="00BF02C6" w:rsidRDefault="00BF02C6" w:rsidP="00BF02C6">
      <w:pPr>
        <w:jc w:val="both"/>
      </w:pPr>
      <w:r w:rsidRPr="007538D7">
        <w:t>Глюкокортикостероид для наружного применения; тормозит высвобождение медиаторов воспаления. При воздействии на кожу происходит предупреждение краевого скопления нейтрофилов, что приводит к уменьшению воспалительного экссудата и продукции цитокинов, торможению миграции макрофагов, уменьшению процессов инфильтрации и грануляции. Оказывает противовоспалительное и противоаллергическое действие.</w:t>
      </w:r>
    </w:p>
    <w:p w14:paraId="27C4E313" w14:textId="77777777" w:rsidR="00F0481E" w:rsidRPr="007538D7" w:rsidRDefault="00F0481E" w:rsidP="00BF02C6">
      <w:pPr>
        <w:jc w:val="both"/>
      </w:pPr>
    </w:p>
    <w:p w14:paraId="608E713F" w14:textId="77777777" w:rsidR="005C2F56" w:rsidRPr="007538D7" w:rsidRDefault="009D7198" w:rsidP="009D7198">
      <w:pPr>
        <w:jc w:val="both"/>
        <w:rPr>
          <w:b/>
        </w:rPr>
      </w:pPr>
      <w:r w:rsidRPr="007538D7">
        <w:rPr>
          <w:b/>
        </w:rPr>
        <w:t xml:space="preserve">5.2 </w:t>
      </w:r>
      <w:r w:rsidR="00E14F44" w:rsidRPr="007538D7">
        <w:rPr>
          <w:b/>
        </w:rPr>
        <w:t>Фармакокинетические свойства</w:t>
      </w:r>
    </w:p>
    <w:p w14:paraId="608E7140" w14:textId="77777777" w:rsidR="00BF02C6" w:rsidRPr="007538D7" w:rsidRDefault="00BF02C6" w:rsidP="00BF02C6">
      <w:pPr>
        <w:jc w:val="both"/>
      </w:pPr>
      <w:r w:rsidRPr="007538D7">
        <w:t xml:space="preserve">В связи с низкой степенью системной абсорбции </w:t>
      </w:r>
      <w:proofErr w:type="spellStart"/>
      <w:r w:rsidRPr="007538D7">
        <w:t>синафлан</w:t>
      </w:r>
      <w:proofErr w:type="spellEnd"/>
      <w:r w:rsidRPr="007538D7">
        <w:t xml:space="preserve"> при наружном применении не оказывает существенного системного действия на организм. </w:t>
      </w:r>
    </w:p>
    <w:p w14:paraId="4127F8DD" w14:textId="77777777" w:rsidR="00AA23E7" w:rsidRPr="007538D7" w:rsidRDefault="00AA23E7" w:rsidP="00BF02C6">
      <w:pPr>
        <w:jc w:val="both"/>
      </w:pPr>
    </w:p>
    <w:p w14:paraId="608E7141" w14:textId="77777777" w:rsidR="009D7198" w:rsidRPr="007538D7" w:rsidRDefault="009D7198" w:rsidP="009D7198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7538D7">
        <w:rPr>
          <w:b/>
        </w:rPr>
        <w:t xml:space="preserve">5.3 </w:t>
      </w:r>
      <w:r w:rsidRPr="007538D7">
        <w:rPr>
          <w:rFonts w:eastAsia="TimesNewRomanPSMT"/>
          <w:b/>
        </w:rPr>
        <w:t>Данные доклинической безопасности</w:t>
      </w:r>
    </w:p>
    <w:p w14:paraId="608E7142" w14:textId="77777777" w:rsidR="00D21635" w:rsidRPr="007538D7" w:rsidRDefault="009D7198" w:rsidP="009D7198">
      <w:pPr>
        <w:shd w:val="clear" w:color="auto" w:fill="FFFFFF"/>
        <w:jc w:val="both"/>
      </w:pPr>
      <w:r w:rsidRPr="007538D7">
        <w:rPr>
          <w:iCs/>
        </w:rPr>
        <w:t>Не применимо</w:t>
      </w:r>
    </w:p>
    <w:p w14:paraId="608E7143" w14:textId="77777777" w:rsidR="008F4E2A" w:rsidRPr="007538D7" w:rsidRDefault="008F4E2A" w:rsidP="00F0481E">
      <w:pPr>
        <w:jc w:val="both"/>
        <w:rPr>
          <w:b/>
        </w:rPr>
      </w:pPr>
    </w:p>
    <w:p w14:paraId="608E7144" w14:textId="77777777" w:rsidR="009D7198" w:rsidRPr="007538D7" w:rsidRDefault="009D7198" w:rsidP="009B399F">
      <w:pPr>
        <w:spacing w:line="276" w:lineRule="auto"/>
        <w:jc w:val="both"/>
        <w:rPr>
          <w:b/>
        </w:rPr>
      </w:pPr>
      <w:r w:rsidRPr="007538D7">
        <w:rPr>
          <w:b/>
        </w:rPr>
        <w:t>6. ФАРМАЦЕВТИЧЕСКИЕ СВОЙСТВА</w:t>
      </w:r>
    </w:p>
    <w:p w14:paraId="608E7145" w14:textId="77777777" w:rsidR="005C2F56" w:rsidRPr="007538D7" w:rsidRDefault="009D7198" w:rsidP="009D7198">
      <w:pPr>
        <w:jc w:val="both"/>
        <w:rPr>
          <w:b/>
        </w:rPr>
      </w:pPr>
      <w:r w:rsidRPr="007538D7">
        <w:rPr>
          <w:b/>
        </w:rPr>
        <w:t xml:space="preserve">6.1 </w:t>
      </w:r>
      <w:r w:rsidRPr="007538D7">
        <w:rPr>
          <w:rFonts w:eastAsia="TimesNewRomanPSMT"/>
          <w:b/>
        </w:rPr>
        <w:t>Перечень вспомогательных веществ</w:t>
      </w:r>
    </w:p>
    <w:p w14:paraId="608E7146" w14:textId="77777777" w:rsidR="006E42BD" w:rsidRPr="007538D7" w:rsidRDefault="005D4840" w:rsidP="006E42BD">
      <w:pPr>
        <w:jc w:val="both"/>
      </w:pPr>
      <w:r w:rsidRPr="007538D7">
        <w:t>Пропиленгликоль</w:t>
      </w:r>
    </w:p>
    <w:p w14:paraId="3A370D2F" w14:textId="75977281" w:rsidR="006B43FB" w:rsidRDefault="006B43FB" w:rsidP="006E42BD">
      <w:pPr>
        <w:jc w:val="both"/>
      </w:pPr>
      <w:r w:rsidRPr="006B43FB">
        <w:t>Вазелин медицинск</w:t>
      </w:r>
      <w:r w:rsidR="003006DE">
        <w:t>ий</w:t>
      </w:r>
      <w:r w:rsidRPr="006B43FB">
        <w:t xml:space="preserve"> </w:t>
      </w:r>
    </w:p>
    <w:p w14:paraId="54064DDA" w14:textId="51475F7B" w:rsidR="006B43FB" w:rsidRDefault="006B43FB" w:rsidP="006E42BD">
      <w:pPr>
        <w:jc w:val="both"/>
      </w:pPr>
      <w:r w:rsidRPr="006B43FB">
        <w:t>Ланолин безводн</w:t>
      </w:r>
      <w:r w:rsidR="003006DE">
        <w:t>ый</w:t>
      </w:r>
      <w:r w:rsidRPr="006B43FB">
        <w:t xml:space="preserve"> </w:t>
      </w:r>
    </w:p>
    <w:p w14:paraId="608E7149" w14:textId="54C2E634" w:rsidR="005D4840" w:rsidRPr="007538D7" w:rsidRDefault="005D4840" w:rsidP="006E42BD">
      <w:pPr>
        <w:jc w:val="both"/>
      </w:pPr>
      <w:r w:rsidRPr="007538D7">
        <w:t>Церезин</w:t>
      </w:r>
    </w:p>
    <w:p w14:paraId="721D6834" w14:textId="77777777" w:rsidR="00023B0F" w:rsidRPr="007538D7" w:rsidRDefault="00023B0F" w:rsidP="006E42BD">
      <w:pPr>
        <w:jc w:val="both"/>
      </w:pPr>
    </w:p>
    <w:p w14:paraId="608E714A" w14:textId="77777777" w:rsidR="009D7198" w:rsidRPr="007538D7" w:rsidRDefault="009D7198" w:rsidP="009D7198">
      <w:pPr>
        <w:autoSpaceDE w:val="0"/>
        <w:autoSpaceDN w:val="0"/>
        <w:adjustRightInd w:val="0"/>
        <w:rPr>
          <w:rFonts w:eastAsia="TimesNewRomanPSMT"/>
          <w:b/>
          <w:strike/>
        </w:rPr>
      </w:pPr>
      <w:r w:rsidRPr="007538D7">
        <w:rPr>
          <w:b/>
        </w:rPr>
        <w:t xml:space="preserve">6.2 </w:t>
      </w:r>
      <w:r w:rsidRPr="007538D7">
        <w:rPr>
          <w:rFonts w:eastAsia="TimesNewRomanPSMT"/>
          <w:b/>
        </w:rPr>
        <w:t>Несовместимость</w:t>
      </w:r>
    </w:p>
    <w:p w14:paraId="608E714B" w14:textId="77777777" w:rsidR="0089400A" w:rsidRPr="007538D7" w:rsidRDefault="0089400A" w:rsidP="0089400A">
      <w:pPr>
        <w:jc w:val="both"/>
      </w:pPr>
      <w:r w:rsidRPr="007538D7">
        <w:t>Препарат не применяют совместно с другими производными ксантина.</w:t>
      </w:r>
    </w:p>
    <w:p w14:paraId="6C6E4A9B" w14:textId="77777777" w:rsidR="00023B0F" w:rsidRPr="007538D7" w:rsidRDefault="00023B0F" w:rsidP="0089400A">
      <w:pPr>
        <w:jc w:val="both"/>
      </w:pPr>
    </w:p>
    <w:p w14:paraId="608E714C" w14:textId="77777777" w:rsidR="005C2F56" w:rsidRPr="007538D7" w:rsidRDefault="009D7198" w:rsidP="009D7198">
      <w:pPr>
        <w:jc w:val="both"/>
        <w:rPr>
          <w:b/>
        </w:rPr>
      </w:pPr>
      <w:r w:rsidRPr="007538D7">
        <w:rPr>
          <w:b/>
        </w:rPr>
        <w:t>6.3</w:t>
      </w:r>
      <w:r w:rsidR="008F4E2A" w:rsidRPr="007538D7">
        <w:rPr>
          <w:b/>
        </w:rPr>
        <w:t xml:space="preserve"> </w:t>
      </w:r>
      <w:r w:rsidR="00E14F44" w:rsidRPr="007538D7">
        <w:rPr>
          <w:b/>
        </w:rPr>
        <w:t>Срок годности</w:t>
      </w:r>
    </w:p>
    <w:p w14:paraId="608E714D" w14:textId="1B0845E3" w:rsidR="00193620" w:rsidRPr="007538D7" w:rsidRDefault="009B2ACD" w:rsidP="00F02F8C">
      <w:pPr>
        <w:pStyle w:val="a4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2</w:t>
      </w:r>
      <w:r w:rsidR="007538D7" w:rsidRPr="007538D7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460D09">
        <w:rPr>
          <w:rFonts w:ascii="Times New Roman" w:hAnsi="Times New Roman"/>
          <w:sz w:val="24"/>
          <w:szCs w:val="24"/>
          <w:lang w:eastAsia="ko-KR"/>
        </w:rPr>
        <w:t>года</w:t>
      </w:r>
    </w:p>
    <w:p w14:paraId="608E714E" w14:textId="77777777" w:rsidR="005C2F56" w:rsidRPr="007538D7" w:rsidRDefault="00193620" w:rsidP="00F02F8C">
      <w:pPr>
        <w:jc w:val="both"/>
        <w:rPr>
          <w:lang w:eastAsia="ko-KR"/>
        </w:rPr>
      </w:pPr>
      <w:r w:rsidRPr="007538D7">
        <w:rPr>
          <w:lang w:eastAsia="ko-KR"/>
        </w:rPr>
        <w:t>Не применять по истечении срока годности.</w:t>
      </w:r>
    </w:p>
    <w:p w14:paraId="2D981EE9" w14:textId="77777777" w:rsidR="005F6C4C" w:rsidRPr="007538D7" w:rsidRDefault="005F6C4C" w:rsidP="00F02F8C">
      <w:pPr>
        <w:jc w:val="both"/>
        <w:rPr>
          <w:bCs/>
        </w:rPr>
      </w:pPr>
    </w:p>
    <w:p w14:paraId="608E714F" w14:textId="77777777" w:rsidR="005C2F56" w:rsidRPr="007538D7" w:rsidRDefault="009D7198" w:rsidP="009D7198">
      <w:pPr>
        <w:jc w:val="both"/>
        <w:rPr>
          <w:b/>
        </w:rPr>
      </w:pPr>
      <w:r w:rsidRPr="007538D7">
        <w:rPr>
          <w:b/>
        </w:rPr>
        <w:t>6.4</w:t>
      </w:r>
      <w:r w:rsidR="008F4E2A" w:rsidRPr="007538D7">
        <w:rPr>
          <w:b/>
        </w:rPr>
        <w:t xml:space="preserve"> </w:t>
      </w:r>
      <w:r w:rsidRPr="007538D7">
        <w:rPr>
          <w:b/>
          <w:lang w:bidi="ru-RU"/>
        </w:rPr>
        <w:t xml:space="preserve">Особые </w:t>
      </w:r>
      <w:r w:rsidRPr="007538D7">
        <w:rPr>
          <w:b/>
        </w:rPr>
        <w:t>меры предосторожности при хранении</w:t>
      </w:r>
    </w:p>
    <w:p w14:paraId="608E7150" w14:textId="320C76D3" w:rsidR="00EB036B" w:rsidRPr="007538D7" w:rsidRDefault="009A0D00" w:rsidP="00EB036B">
      <w:pPr>
        <w:jc w:val="both"/>
      </w:pPr>
      <w:r w:rsidRPr="009A0D00">
        <w:t xml:space="preserve">Хранить защищённом от света месте, при температуре не выше </w:t>
      </w:r>
      <w:r>
        <w:t>2</w:t>
      </w:r>
      <w:r w:rsidRPr="009A0D00">
        <w:t>5°С</w:t>
      </w:r>
      <w:r w:rsidR="00EB036B" w:rsidRPr="007538D7">
        <w:t>.</w:t>
      </w:r>
    </w:p>
    <w:p w14:paraId="608E7151" w14:textId="17437018" w:rsidR="00EB036B" w:rsidRPr="00F0481E" w:rsidRDefault="00EB036B" w:rsidP="00EB036B">
      <w:pPr>
        <w:jc w:val="both"/>
        <w:rPr>
          <w:lang w:val="uz-Cyrl-UZ"/>
        </w:rPr>
      </w:pPr>
      <w:r w:rsidRPr="007538D7">
        <w:t>Хранить в недоступном для детей месте</w:t>
      </w:r>
      <w:r w:rsidR="00F0481E">
        <w:rPr>
          <w:lang w:val="uz-Cyrl-UZ"/>
        </w:rPr>
        <w:t>.</w:t>
      </w:r>
    </w:p>
    <w:p w14:paraId="77A5325F" w14:textId="77777777" w:rsidR="00EE69C2" w:rsidRPr="007538D7" w:rsidRDefault="00EE69C2" w:rsidP="00EB036B">
      <w:pPr>
        <w:jc w:val="both"/>
      </w:pPr>
    </w:p>
    <w:p w14:paraId="608E7152" w14:textId="77777777" w:rsidR="005C2F56" w:rsidRPr="007538D7" w:rsidRDefault="009D7198" w:rsidP="009D7198">
      <w:pPr>
        <w:jc w:val="both"/>
        <w:rPr>
          <w:b/>
        </w:rPr>
      </w:pPr>
      <w:r w:rsidRPr="007538D7">
        <w:rPr>
          <w:b/>
        </w:rPr>
        <w:lastRenderedPageBreak/>
        <w:t>6.5</w:t>
      </w:r>
      <w:r w:rsidR="008F4E2A" w:rsidRPr="007538D7">
        <w:rPr>
          <w:b/>
        </w:rPr>
        <w:t xml:space="preserve"> </w:t>
      </w:r>
      <w:r w:rsidR="00BE0B97" w:rsidRPr="007538D7">
        <w:rPr>
          <w:rFonts w:eastAsia="TimesNewRomanPSMT"/>
          <w:b/>
        </w:rPr>
        <w:t>Форма</w:t>
      </w:r>
      <w:r w:rsidR="00AD1AEE" w:rsidRPr="007538D7">
        <w:rPr>
          <w:rFonts w:eastAsia="TimesNewRomanPSMT"/>
          <w:b/>
        </w:rPr>
        <w:t xml:space="preserve"> </w:t>
      </w:r>
      <w:r w:rsidR="0091086E" w:rsidRPr="007538D7">
        <w:rPr>
          <w:rFonts w:eastAsia="TimesNewRomanPSMT"/>
          <w:b/>
        </w:rPr>
        <w:t>выпуска и упаковка</w:t>
      </w:r>
    </w:p>
    <w:p w14:paraId="608E7153" w14:textId="1E3D1C82" w:rsidR="00EB036B" w:rsidRPr="007538D7" w:rsidRDefault="009B2ACD" w:rsidP="00EB036B">
      <w:pPr>
        <w:jc w:val="both"/>
      </w:pPr>
      <w:r w:rsidRPr="009B2ACD">
        <w:t xml:space="preserve">По 15 г препарата в тубах </w:t>
      </w:r>
      <w:proofErr w:type="spellStart"/>
      <w:r w:rsidRPr="009B2ACD">
        <w:t>ламинатные</w:t>
      </w:r>
      <w:proofErr w:type="spellEnd"/>
      <w:r w:rsidRPr="009B2ACD">
        <w:t xml:space="preserve"> (композитные). По 1 тубе вместе с инструкцией по медицинскому применению на казахском и русском языках помещают в пачку из картона.</w:t>
      </w:r>
    </w:p>
    <w:p w14:paraId="3411C68A" w14:textId="77777777" w:rsidR="00EE69C2" w:rsidRPr="007538D7" w:rsidRDefault="00EE69C2" w:rsidP="00EB036B">
      <w:pPr>
        <w:jc w:val="both"/>
      </w:pPr>
    </w:p>
    <w:p w14:paraId="608E7154" w14:textId="4ADC2C3D" w:rsidR="009D7198" w:rsidRPr="007538D7" w:rsidRDefault="009D7198" w:rsidP="00FB5113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7538D7">
        <w:rPr>
          <w:b/>
        </w:rPr>
        <w:t xml:space="preserve">6.6 </w:t>
      </w:r>
      <w:r w:rsidRPr="007538D7">
        <w:rPr>
          <w:rFonts w:eastAsia="TimesNewRomanPSMT"/>
          <w:b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</w:p>
    <w:p w14:paraId="608E7155" w14:textId="77777777" w:rsidR="00D70712" w:rsidRPr="007538D7" w:rsidRDefault="00D70712" w:rsidP="009B399F">
      <w:pPr>
        <w:autoSpaceDE w:val="0"/>
        <w:autoSpaceDN w:val="0"/>
        <w:adjustRightInd w:val="0"/>
        <w:rPr>
          <w:color w:val="000000"/>
        </w:rPr>
      </w:pPr>
      <w:r w:rsidRPr="007538D7">
        <w:rPr>
          <w:color w:val="000000"/>
        </w:rPr>
        <w:t>Особые требования отсутствуют.</w:t>
      </w:r>
    </w:p>
    <w:p w14:paraId="285967FD" w14:textId="77777777" w:rsidR="00EE69C2" w:rsidRPr="007538D7" w:rsidRDefault="00EE69C2" w:rsidP="009B399F">
      <w:pPr>
        <w:autoSpaceDE w:val="0"/>
        <w:autoSpaceDN w:val="0"/>
        <w:adjustRightInd w:val="0"/>
        <w:rPr>
          <w:color w:val="000000"/>
        </w:rPr>
      </w:pPr>
    </w:p>
    <w:p w14:paraId="608E7156" w14:textId="77777777" w:rsidR="009B399F" w:rsidRPr="007538D7" w:rsidRDefault="009B399F" w:rsidP="009B399F">
      <w:pPr>
        <w:autoSpaceDE w:val="0"/>
        <w:autoSpaceDN w:val="0"/>
        <w:adjustRightInd w:val="0"/>
        <w:rPr>
          <w:b/>
          <w:bCs/>
        </w:rPr>
      </w:pPr>
      <w:r w:rsidRPr="007538D7">
        <w:rPr>
          <w:b/>
          <w:bCs/>
        </w:rPr>
        <w:t xml:space="preserve">6.7 Условия отпуска из аптек </w:t>
      </w:r>
    </w:p>
    <w:p w14:paraId="608E7157" w14:textId="77777777" w:rsidR="009B399F" w:rsidRPr="007538D7" w:rsidRDefault="009B399F" w:rsidP="00A934B2">
      <w:pPr>
        <w:autoSpaceDE w:val="0"/>
        <w:autoSpaceDN w:val="0"/>
        <w:adjustRightInd w:val="0"/>
        <w:rPr>
          <w:rFonts w:eastAsia="Microsoft Sans Serif"/>
          <w:i/>
        </w:rPr>
      </w:pPr>
      <w:r w:rsidRPr="007538D7">
        <w:rPr>
          <w:bCs/>
        </w:rPr>
        <w:t>По рецепту</w:t>
      </w:r>
    </w:p>
    <w:p w14:paraId="608E7158" w14:textId="77777777" w:rsidR="009B399F" w:rsidRPr="007538D7" w:rsidRDefault="009B399F" w:rsidP="00F0481E">
      <w:pPr>
        <w:jc w:val="both"/>
        <w:rPr>
          <w:b/>
          <w:lang w:val="uk-UA"/>
        </w:rPr>
      </w:pPr>
    </w:p>
    <w:p w14:paraId="608E7159" w14:textId="77777777" w:rsidR="009D7198" w:rsidRPr="007538D7" w:rsidRDefault="009D7198" w:rsidP="009D7198">
      <w:pPr>
        <w:spacing w:line="276" w:lineRule="auto"/>
        <w:jc w:val="both"/>
      </w:pPr>
      <w:r w:rsidRPr="007538D7">
        <w:rPr>
          <w:b/>
          <w:lang w:val="uk-UA"/>
        </w:rPr>
        <w:t>7.ДЕРЖАТЕЛЬ</w:t>
      </w:r>
      <w:r w:rsidRPr="007538D7">
        <w:rPr>
          <w:b/>
        </w:rPr>
        <w:t xml:space="preserve"> РЕГИСТРАЦИОННОГО УДОСТОВЕРЕНИЯ</w:t>
      </w:r>
    </w:p>
    <w:p w14:paraId="11CF27E1" w14:textId="77777777" w:rsidR="009B09E0" w:rsidRPr="005B2DAD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 w:rsidRPr="005B2DAD">
        <w:rPr>
          <w:rFonts w:ascii="Times New Roman" w:hAnsi="Times New Roman"/>
          <w:sz w:val="24"/>
          <w:szCs w:val="24"/>
        </w:rPr>
        <w:t>ТОО «</w:t>
      </w:r>
      <w:proofErr w:type="spellStart"/>
      <w:r w:rsidRPr="005B2DAD">
        <w:rPr>
          <w:rFonts w:ascii="Times New Roman" w:hAnsi="Times New Roman"/>
          <w:sz w:val="24"/>
          <w:szCs w:val="24"/>
        </w:rPr>
        <w:t>Dentafill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AD">
        <w:rPr>
          <w:rFonts w:ascii="Times New Roman" w:hAnsi="Times New Roman"/>
          <w:sz w:val="24"/>
          <w:szCs w:val="24"/>
        </w:rPr>
        <w:t>Kazakhstan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B2DAD">
        <w:rPr>
          <w:rFonts w:ascii="Times New Roman" w:hAnsi="Times New Roman"/>
          <w:sz w:val="24"/>
          <w:szCs w:val="24"/>
        </w:rPr>
        <w:t>Дентафилл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 Казахстан)». </w:t>
      </w:r>
    </w:p>
    <w:p w14:paraId="5339A041" w14:textId="34932FC7" w:rsidR="009B09E0" w:rsidRPr="005B2DAD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5B2DAD">
        <w:rPr>
          <w:rFonts w:ascii="Times New Roman" w:hAnsi="Times New Roman"/>
          <w:sz w:val="24"/>
          <w:szCs w:val="24"/>
        </w:rPr>
        <w:t xml:space="preserve">дрес: Республика Казахстан, город Шымкент, </w:t>
      </w:r>
      <w:proofErr w:type="spellStart"/>
      <w:r w:rsidRPr="005B2DAD">
        <w:rPr>
          <w:rFonts w:ascii="Times New Roman" w:hAnsi="Times New Roman"/>
          <w:sz w:val="24"/>
          <w:szCs w:val="24"/>
        </w:rPr>
        <w:t>Каратауский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5B2DAD">
        <w:rPr>
          <w:rFonts w:ascii="Times New Roman" w:hAnsi="Times New Roman"/>
          <w:sz w:val="24"/>
          <w:szCs w:val="24"/>
        </w:rPr>
        <w:t>ж.м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B2DAD">
        <w:rPr>
          <w:rFonts w:ascii="Times New Roman" w:hAnsi="Times New Roman"/>
          <w:sz w:val="24"/>
          <w:szCs w:val="24"/>
        </w:rPr>
        <w:t>Тассай</w:t>
      </w:r>
      <w:proofErr w:type="spellEnd"/>
      <w:r w:rsidRPr="005B2DAD">
        <w:rPr>
          <w:rFonts w:ascii="Times New Roman" w:hAnsi="Times New Roman"/>
          <w:sz w:val="24"/>
          <w:szCs w:val="24"/>
        </w:rPr>
        <w:t>, индустриальная зона «</w:t>
      </w:r>
      <w:proofErr w:type="spellStart"/>
      <w:r w:rsidRPr="005B2DAD">
        <w:rPr>
          <w:rFonts w:ascii="Times New Roman" w:hAnsi="Times New Roman"/>
          <w:sz w:val="24"/>
          <w:szCs w:val="24"/>
        </w:rPr>
        <w:t>Тассай</w:t>
      </w:r>
      <w:proofErr w:type="spellEnd"/>
      <w:r w:rsidRPr="005B2DAD">
        <w:rPr>
          <w:rFonts w:ascii="Times New Roman" w:hAnsi="Times New Roman"/>
          <w:sz w:val="24"/>
          <w:szCs w:val="24"/>
        </w:rPr>
        <w:t>», здание 343/1.</w:t>
      </w:r>
    </w:p>
    <w:p w14:paraId="64C5BC52" w14:textId="77777777" w:rsidR="009B09E0" w:rsidRPr="005B2DAD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 w:rsidRPr="005B2DAD">
        <w:rPr>
          <w:rFonts w:ascii="Times New Roman" w:hAnsi="Times New Roman"/>
          <w:sz w:val="24"/>
          <w:szCs w:val="24"/>
        </w:rPr>
        <w:t>Телефон: +77252610807</w:t>
      </w:r>
    </w:p>
    <w:p w14:paraId="10D68669" w14:textId="77777777" w:rsidR="009B09E0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 w:rsidRPr="005B2DAD">
        <w:rPr>
          <w:rFonts w:ascii="Times New Roman" w:hAnsi="Times New Roman"/>
          <w:sz w:val="24"/>
          <w:szCs w:val="24"/>
        </w:rPr>
        <w:t>Электронная почта:</w:t>
      </w:r>
      <w:r w:rsidRPr="00F0481E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F0481E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</w:rPr>
          <w:t>dentafill_kazakhstan@mail.ru</w:t>
        </w:r>
      </w:hyperlink>
    </w:p>
    <w:p w14:paraId="608E715C" w14:textId="77777777" w:rsidR="00AD1AEE" w:rsidRPr="007538D7" w:rsidRDefault="00AD1AEE" w:rsidP="009B399F">
      <w:pPr>
        <w:autoSpaceDE w:val="0"/>
        <w:autoSpaceDN w:val="0"/>
        <w:jc w:val="both"/>
        <w:rPr>
          <w:b/>
          <w:lang w:val="uk-UA"/>
        </w:rPr>
      </w:pPr>
    </w:p>
    <w:p w14:paraId="608E715D" w14:textId="77777777" w:rsidR="009B399F" w:rsidRPr="007538D7" w:rsidRDefault="003502BA" w:rsidP="009B399F">
      <w:pPr>
        <w:autoSpaceDE w:val="0"/>
        <w:autoSpaceDN w:val="0"/>
        <w:jc w:val="both"/>
        <w:rPr>
          <w:b/>
          <w:lang w:val="uk-UA"/>
        </w:rPr>
      </w:pPr>
      <w:r w:rsidRPr="007538D7">
        <w:rPr>
          <w:b/>
          <w:lang w:val="uk-UA"/>
        </w:rPr>
        <w:t>7.1</w:t>
      </w:r>
      <w:r w:rsidR="009B399F" w:rsidRPr="007538D7">
        <w:rPr>
          <w:b/>
          <w:lang w:val="uk-UA"/>
        </w:rPr>
        <w:t xml:space="preserve"> ПРЕДСТАВИТЕЛЬ ДЕРЖАТЕЛЯ РЕГИСТРАЦИОННОГО УДОСТОВЕРЕНИЯ</w:t>
      </w:r>
    </w:p>
    <w:p w14:paraId="5234E353" w14:textId="77777777" w:rsidR="009B09E0" w:rsidRPr="009B09E0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9B09E0">
        <w:rPr>
          <w:rFonts w:ascii="Times New Roman" w:hAnsi="Times New Roman"/>
          <w:sz w:val="24"/>
          <w:szCs w:val="24"/>
          <w:lang w:val="uk-UA"/>
        </w:rPr>
        <w:t>ТОО «</w:t>
      </w:r>
      <w:proofErr w:type="spellStart"/>
      <w:r w:rsidRPr="005B2DAD">
        <w:rPr>
          <w:rFonts w:ascii="Times New Roman" w:hAnsi="Times New Roman"/>
          <w:sz w:val="24"/>
          <w:szCs w:val="24"/>
        </w:rPr>
        <w:t>Dentafill</w:t>
      </w:r>
      <w:proofErr w:type="spellEnd"/>
      <w:r w:rsidRPr="009B09E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B2DAD">
        <w:rPr>
          <w:rFonts w:ascii="Times New Roman" w:hAnsi="Times New Roman"/>
          <w:sz w:val="24"/>
          <w:szCs w:val="24"/>
        </w:rPr>
        <w:t>Kazakhstan</w:t>
      </w:r>
      <w:proofErr w:type="spellEnd"/>
      <w:r w:rsidRPr="009B09E0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Pr="009B09E0">
        <w:rPr>
          <w:rFonts w:ascii="Times New Roman" w:hAnsi="Times New Roman"/>
          <w:sz w:val="24"/>
          <w:szCs w:val="24"/>
          <w:lang w:val="uk-UA"/>
        </w:rPr>
        <w:t>Дентафилл</w:t>
      </w:r>
      <w:proofErr w:type="spellEnd"/>
      <w:r w:rsidRPr="009B09E0">
        <w:rPr>
          <w:rFonts w:ascii="Times New Roman" w:hAnsi="Times New Roman"/>
          <w:sz w:val="24"/>
          <w:szCs w:val="24"/>
          <w:lang w:val="uk-UA"/>
        </w:rPr>
        <w:t xml:space="preserve"> Казахстан)». </w:t>
      </w:r>
    </w:p>
    <w:p w14:paraId="5201BE5E" w14:textId="2A38A94F" w:rsidR="009B09E0" w:rsidRPr="005B2DAD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5B2DAD">
        <w:rPr>
          <w:rFonts w:ascii="Times New Roman" w:hAnsi="Times New Roman"/>
          <w:sz w:val="24"/>
          <w:szCs w:val="24"/>
        </w:rPr>
        <w:t xml:space="preserve">дрес: Республика Казахстан, город Шымкент, </w:t>
      </w:r>
      <w:proofErr w:type="spellStart"/>
      <w:r w:rsidRPr="005B2DAD">
        <w:rPr>
          <w:rFonts w:ascii="Times New Roman" w:hAnsi="Times New Roman"/>
          <w:sz w:val="24"/>
          <w:szCs w:val="24"/>
        </w:rPr>
        <w:t>Каратауский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5B2DAD">
        <w:rPr>
          <w:rFonts w:ascii="Times New Roman" w:hAnsi="Times New Roman"/>
          <w:sz w:val="24"/>
          <w:szCs w:val="24"/>
        </w:rPr>
        <w:t>ж.м</w:t>
      </w:r>
      <w:proofErr w:type="spellEnd"/>
      <w:r w:rsidRPr="005B2DA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B2DAD">
        <w:rPr>
          <w:rFonts w:ascii="Times New Roman" w:hAnsi="Times New Roman"/>
          <w:sz w:val="24"/>
          <w:szCs w:val="24"/>
        </w:rPr>
        <w:t>Тассай</w:t>
      </w:r>
      <w:proofErr w:type="spellEnd"/>
      <w:r w:rsidRPr="005B2DAD">
        <w:rPr>
          <w:rFonts w:ascii="Times New Roman" w:hAnsi="Times New Roman"/>
          <w:sz w:val="24"/>
          <w:szCs w:val="24"/>
        </w:rPr>
        <w:t>, индустриальная зона «</w:t>
      </w:r>
      <w:proofErr w:type="spellStart"/>
      <w:r w:rsidRPr="005B2DAD">
        <w:rPr>
          <w:rFonts w:ascii="Times New Roman" w:hAnsi="Times New Roman"/>
          <w:sz w:val="24"/>
          <w:szCs w:val="24"/>
        </w:rPr>
        <w:t>Тассай</w:t>
      </w:r>
      <w:proofErr w:type="spellEnd"/>
      <w:r w:rsidRPr="005B2DAD">
        <w:rPr>
          <w:rFonts w:ascii="Times New Roman" w:hAnsi="Times New Roman"/>
          <w:sz w:val="24"/>
          <w:szCs w:val="24"/>
        </w:rPr>
        <w:t>», здание 343/1.</w:t>
      </w:r>
    </w:p>
    <w:p w14:paraId="27F10679" w14:textId="77777777" w:rsidR="009B09E0" w:rsidRPr="005B2DAD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 w:rsidRPr="005B2DAD">
        <w:rPr>
          <w:rFonts w:ascii="Times New Roman" w:hAnsi="Times New Roman"/>
          <w:sz w:val="24"/>
          <w:szCs w:val="24"/>
        </w:rPr>
        <w:t>Телефон: +77252610807</w:t>
      </w:r>
    </w:p>
    <w:p w14:paraId="64922021" w14:textId="77777777" w:rsidR="009B09E0" w:rsidRDefault="009B09E0" w:rsidP="009B09E0">
      <w:pPr>
        <w:pStyle w:val="afc"/>
        <w:widowControl w:val="0"/>
        <w:jc w:val="both"/>
        <w:rPr>
          <w:rFonts w:ascii="Times New Roman" w:hAnsi="Times New Roman"/>
          <w:sz w:val="24"/>
          <w:szCs w:val="24"/>
        </w:rPr>
      </w:pPr>
      <w:r w:rsidRPr="005B2DAD">
        <w:rPr>
          <w:rFonts w:ascii="Times New Roman" w:hAnsi="Times New Roman"/>
          <w:sz w:val="24"/>
          <w:szCs w:val="24"/>
        </w:rPr>
        <w:t xml:space="preserve">Электронная почта: </w:t>
      </w:r>
      <w:hyperlink r:id="rId8" w:history="1">
        <w:r w:rsidRPr="00F0481E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</w:rPr>
          <w:t>dentafill_kazakhstan@mail.ru</w:t>
        </w:r>
      </w:hyperlink>
    </w:p>
    <w:p w14:paraId="608E7161" w14:textId="77777777" w:rsidR="009B399F" w:rsidRPr="00D21770" w:rsidRDefault="009B399F" w:rsidP="00F0481E">
      <w:pPr>
        <w:autoSpaceDE w:val="0"/>
        <w:autoSpaceDN w:val="0"/>
        <w:jc w:val="both"/>
        <w:rPr>
          <w:b/>
        </w:rPr>
      </w:pPr>
    </w:p>
    <w:p w14:paraId="608E7162" w14:textId="77777777" w:rsidR="009D7198" w:rsidRPr="007538D7" w:rsidRDefault="009D7198" w:rsidP="009D7198">
      <w:pPr>
        <w:autoSpaceDE w:val="0"/>
        <w:autoSpaceDN w:val="0"/>
        <w:jc w:val="both"/>
        <w:rPr>
          <w:b/>
          <w:lang w:val="uk-UA"/>
        </w:rPr>
      </w:pPr>
      <w:r w:rsidRPr="007538D7">
        <w:rPr>
          <w:b/>
          <w:lang w:val="uk-UA"/>
        </w:rPr>
        <w:t>8. НОМЕР</w:t>
      </w:r>
      <w:r w:rsidR="00AD1AEE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РЕГИСТРАЦИОННОГО</w:t>
      </w:r>
      <w:r w:rsidR="00AD1AEE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УДОСТОВЕРЕНИЯ</w:t>
      </w:r>
    </w:p>
    <w:p w14:paraId="608E7163" w14:textId="0D54B94B" w:rsidR="009D7198" w:rsidRPr="007538D7" w:rsidRDefault="009A0D00" w:rsidP="009D7198">
      <w:pPr>
        <w:autoSpaceDE w:val="0"/>
        <w:autoSpaceDN w:val="0"/>
        <w:jc w:val="both"/>
      </w:pPr>
      <w:r>
        <w:t>Нет</w:t>
      </w:r>
    </w:p>
    <w:p w14:paraId="608E7164" w14:textId="77777777" w:rsidR="009D7198" w:rsidRPr="007538D7" w:rsidRDefault="009D7198" w:rsidP="00F0481E">
      <w:pPr>
        <w:autoSpaceDE w:val="0"/>
        <w:autoSpaceDN w:val="0"/>
        <w:jc w:val="both"/>
        <w:rPr>
          <w:b/>
          <w:lang w:val="uk-UA"/>
        </w:rPr>
      </w:pPr>
    </w:p>
    <w:p w14:paraId="608E7165" w14:textId="77777777" w:rsidR="009D7198" w:rsidRPr="007538D7" w:rsidRDefault="009D7198" w:rsidP="009D7198">
      <w:pPr>
        <w:autoSpaceDE w:val="0"/>
        <w:autoSpaceDN w:val="0"/>
        <w:jc w:val="both"/>
        <w:rPr>
          <w:b/>
          <w:lang w:val="uk-UA"/>
        </w:rPr>
      </w:pPr>
      <w:r w:rsidRPr="007538D7">
        <w:rPr>
          <w:b/>
          <w:lang w:val="uk-UA"/>
        </w:rPr>
        <w:t>9. ДАТА</w:t>
      </w:r>
      <w:r w:rsidR="00AD1AEE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ПЕРВИЧНОЙ</w:t>
      </w:r>
      <w:r w:rsidR="00AD1AEE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РЕГИСТРАЦИИ (ПОДТВЕРЖДЕНИЯ</w:t>
      </w:r>
      <w:r w:rsidR="00AD1AEE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РЕГИСТРАЦИИ, ПЕРЕРЕГИСТРАЦИИ)</w:t>
      </w:r>
    </w:p>
    <w:p w14:paraId="0DDF6180" w14:textId="0380A786" w:rsidR="009A0D00" w:rsidRPr="005F6C4C" w:rsidRDefault="005F6C4C" w:rsidP="009A0D00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val="uz-Cyrl-UZ" w:bidi="ru-RU"/>
        </w:rPr>
      </w:pPr>
      <w:r>
        <w:rPr>
          <w:rFonts w:eastAsia="Microsoft Sans Serif"/>
          <w:lang w:val="uz-Cyrl-UZ" w:bidi="ru-RU"/>
        </w:rPr>
        <w:t>Нет</w:t>
      </w:r>
    </w:p>
    <w:p w14:paraId="608E7168" w14:textId="77777777" w:rsidR="009D7198" w:rsidRPr="007538D7" w:rsidRDefault="009D7198" w:rsidP="00F0481E">
      <w:pPr>
        <w:autoSpaceDE w:val="0"/>
        <w:autoSpaceDN w:val="0"/>
        <w:jc w:val="both"/>
        <w:rPr>
          <w:rFonts w:eastAsia="Microsoft Sans Serif"/>
          <w:lang w:bidi="ru-RU"/>
        </w:rPr>
      </w:pPr>
    </w:p>
    <w:p w14:paraId="608E7169" w14:textId="77777777" w:rsidR="009D7198" w:rsidRPr="007538D7" w:rsidRDefault="009D7198" w:rsidP="009D7198">
      <w:pPr>
        <w:autoSpaceDE w:val="0"/>
        <w:autoSpaceDN w:val="0"/>
        <w:jc w:val="both"/>
        <w:rPr>
          <w:b/>
          <w:lang w:val="uk-UA"/>
        </w:rPr>
      </w:pPr>
      <w:r w:rsidRPr="007538D7">
        <w:rPr>
          <w:b/>
          <w:lang w:val="uk-UA"/>
        </w:rPr>
        <w:t>10. ДАТА</w:t>
      </w:r>
      <w:r w:rsidR="005778BB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ПЕРЕСМОТРА</w:t>
      </w:r>
      <w:r w:rsidR="005778BB" w:rsidRPr="007538D7">
        <w:rPr>
          <w:b/>
          <w:lang w:val="uk-UA"/>
        </w:rPr>
        <w:t xml:space="preserve"> </w:t>
      </w:r>
      <w:r w:rsidRPr="007538D7">
        <w:rPr>
          <w:b/>
          <w:lang w:val="uk-UA"/>
        </w:rPr>
        <w:t>ТЕКСТА</w:t>
      </w:r>
    </w:p>
    <w:p w14:paraId="608E716A" w14:textId="77777777" w:rsidR="009D7198" w:rsidRPr="007538D7" w:rsidRDefault="009B399F" w:rsidP="00A934B2">
      <w:pPr>
        <w:jc w:val="both"/>
        <w:outlineLvl w:val="2"/>
        <w:rPr>
          <w:strike/>
          <w:spacing w:val="-1"/>
        </w:rPr>
      </w:pPr>
      <w:r w:rsidRPr="007538D7">
        <w:rPr>
          <w:rFonts w:eastAsia="TimesNewRomanPSMT"/>
        </w:rPr>
        <w:t xml:space="preserve">Общая характеристика лекарственного препарата доступна на официальном сайте </w:t>
      </w:r>
      <w:hyperlink r:id="rId9" w:history="1">
        <w:r w:rsidRPr="007538D7">
          <w:rPr>
            <w:rStyle w:val="a6"/>
            <w:lang w:val="en-US"/>
          </w:rPr>
          <w:t>http</w:t>
        </w:r>
        <w:r w:rsidRPr="007538D7">
          <w:rPr>
            <w:rStyle w:val="a6"/>
          </w:rPr>
          <w:t>://</w:t>
        </w:r>
        <w:r w:rsidRPr="007538D7">
          <w:rPr>
            <w:rStyle w:val="a6"/>
            <w:lang w:val="en-US"/>
          </w:rPr>
          <w:t>www</w:t>
        </w:r>
        <w:r w:rsidRPr="007538D7">
          <w:rPr>
            <w:rStyle w:val="a6"/>
          </w:rPr>
          <w:t>.</w:t>
        </w:r>
        <w:proofErr w:type="spellStart"/>
        <w:r w:rsidRPr="007538D7">
          <w:rPr>
            <w:rStyle w:val="a6"/>
            <w:lang w:val="en-US"/>
          </w:rPr>
          <w:t>ndda</w:t>
        </w:r>
        <w:proofErr w:type="spellEnd"/>
        <w:r w:rsidRPr="007538D7">
          <w:rPr>
            <w:rStyle w:val="a6"/>
          </w:rPr>
          <w:t>.</w:t>
        </w:r>
        <w:proofErr w:type="spellStart"/>
        <w:r w:rsidRPr="007538D7">
          <w:rPr>
            <w:rStyle w:val="a6"/>
            <w:lang w:val="en-US"/>
          </w:rPr>
          <w:t>kz</w:t>
        </w:r>
        <w:proofErr w:type="spellEnd"/>
      </w:hyperlink>
    </w:p>
    <w:sectPr w:rsidR="009D7198" w:rsidRPr="007538D7" w:rsidSect="001F61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1C87B7A"/>
    <w:lvl w:ilvl="0">
      <w:numFmt w:val="bullet"/>
      <w:lvlText w:val="*"/>
      <w:lvlJc w:val="left"/>
    </w:lvl>
  </w:abstractNum>
  <w:abstractNum w:abstractNumId="1">
    <w:nsid w:val="01106F0A"/>
    <w:multiLevelType w:val="multilevel"/>
    <w:tmpl w:val="80DE62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CA553FD"/>
    <w:multiLevelType w:val="hybridMultilevel"/>
    <w:tmpl w:val="BD38A4A4"/>
    <w:lvl w:ilvl="0" w:tplc="FC12FB8C">
      <w:start w:val="1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0C248E"/>
    <w:multiLevelType w:val="hybridMultilevel"/>
    <w:tmpl w:val="3A6A4406"/>
    <w:lvl w:ilvl="0" w:tplc="8B62D6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543113"/>
    <w:multiLevelType w:val="hybridMultilevel"/>
    <w:tmpl w:val="ACEEA0AE"/>
    <w:lvl w:ilvl="0" w:tplc="9FC4BC68">
      <w:numFmt w:val="bullet"/>
      <w:lvlText w:val="-"/>
      <w:legacy w:legacy="1" w:legacySpace="0" w:legacyIndent="264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060175C"/>
    <w:multiLevelType w:val="hybridMultilevel"/>
    <w:tmpl w:val="97D67CA4"/>
    <w:lvl w:ilvl="0" w:tplc="9FC4BC68">
      <w:numFmt w:val="bullet"/>
      <w:lvlText w:val="-"/>
      <w:legacy w:legacy="1" w:legacySpace="0" w:legacyIndent="264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EB6EA7"/>
    <w:multiLevelType w:val="multilevel"/>
    <w:tmpl w:val="C820EDCE"/>
    <w:lvl w:ilvl="0">
      <w:start w:val="1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>
    <w:nsid w:val="4EF719DC"/>
    <w:multiLevelType w:val="multilevel"/>
    <w:tmpl w:val="514E9C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559A429A"/>
    <w:multiLevelType w:val="hybridMultilevel"/>
    <w:tmpl w:val="A2064FE4"/>
    <w:lvl w:ilvl="0" w:tplc="8B62D6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AE3C77"/>
    <w:multiLevelType w:val="multilevel"/>
    <w:tmpl w:val="80DE62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5B482AB1"/>
    <w:multiLevelType w:val="hybridMultilevel"/>
    <w:tmpl w:val="8968E7F4"/>
    <w:lvl w:ilvl="0" w:tplc="8B62D6C2">
      <w:start w:val="1"/>
      <w:numFmt w:val="bullet"/>
      <w:lvlText w:val=""/>
      <w:lvlJc w:val="left"/>
      <w:pPr>
        <w:ind w:left="0" w:hanging="690"/>
      </w:pPr>
      <w:rPr>
        <w:rFonts w:ascii="Symbol" w:hAnsi="Symbol" w:hint="default"/>
      </w:rPr>
    </w:lvl>
    <w:lvl w:ilvl="1" w:tplc="18503E9A">
      <w:numFmt w:val="bullet"/>
      <w:lvlText w:val="•"/>
      <w:lvlJc w:val="left"/>
      <w:pPr>
        <w:ind w:left="720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</w:abstractNum>
  <w:abstractNum w:abstractNumId="11">
    <w:nsid w:val="5C916FB5"/>
    <w:multiLevelType w:val="hybridMultilevel"/>
    <w:tmpl w:val="71461672"/>
    <w:lvl w:ilvl="0" w:tplc="6790720C">
      <w:start w:val="1"/>
      <w:numFmt w:val="bullet"/>
      <w:lvlText w:val=""/>
      <w:lvlJc w:val="left"/>
      <w:pPr>
        <w:tabs>
          <w:tab w:val="num" w:pos="697"/>
        </w:tabs>
        <w:ind w:left="96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1346407"/>
    <w:multiLevelType w:val="hybridMultilevel"/>
    <w:tmpl w:val="4F8AF48A"/>
    <w:lvl w:ilvl="0" w:tplc="6790720C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>
    <w:nsid w:val="63A16A3D"/>
    <w:multiLevelType w:val="hybridMultilevel"/>
    <w:tmpl w:val="93D26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8246B04"/>
    <w:multiLevelType w:val="singleLevel"/>
    <w:tmpl w:val="708068A2"/>
    <w:lvl w:ilvl="0">
      <w:numFmt w:val="bullet"/>
      <w:lvlText w:val="-"/>
      <w:lvlJc w:val="left"/>
    </w:lvl>
  </w:abstractNum>
  <w:num w:numId="1">
    <w:abstractNumId w:val="7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4">
    <w:abstractNumId w:val="2"/>
  </w:num>
  <w:num w:numId="15">
    <w:abstractNumId w:val="5"/>
  </w:num>
  <w:num w:numId="16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6C4"/>
    <w:rsid w:val="00001666"/>
    <w:rsid w:val="000045A2"/>
    <w:rsid w:val="00005DD6"/>
    <w:rsid w:val="000101B2"/>
    <w:rsid w:val="00011896"/>
    <w:rsid w:val="00011D8B"/>
    <w:rsid w:val="00016480"/>
    <w:rsid w:val="00017D99"/>
    <w:rsid w:val="00022724"/>
    <w:rsid w:val="00023B0F"/>
    <w:rsid w:val="00024A4C"/>
    <w:rsid w:val="00025640"/>
    <w:rsid w:val="00026925"/>
    <w:rsid w:val="00026B5B"/>
    <w:rsid w:val="00027827"/>
    <w:rsid w:val="000345B4"/>
    <w:rsid w:val="00035C11"/>
    <w:rsid w:val="00037655"/>
    <w:rsid w:val="00041061"/>
    <w:rsid w:val="00041D4C"/>
    <w:rsid w:val="0004522C"/>
    <w:rsid w:val="00045661"/>
    <w:rsid w:val="00051D16"/>
    <w:rsid w:val="000534E6"/>
    <w:rsid w:val="000558B8"/>
    <w:rsid w:val="00064250"/>
    <w:rsid w:val="000708AA"/>
    <w:rsid w:val="00071C3D"/>
    <w:rsid w:val="000811AF"/>
    <w:rsid w:val="000860A6"/>
    <w:rsid w:val="00090599"/>
    <w:rsid w:val="00095724"/>
    <w:rsid w:val="000A12FC"/>
    <w:rsid w:val="000A23B4"/>
    <w:rsid w:val="000B6233"/>
    <w:rsid w:val="000C2DD0"/>
    <w:rsid w:val="000C402E"/>
    <w:rsid w:val="000C48CF"/>
    <w:rsid w:val="000C5E4A"/>
    <w:rsid w:val="000D14F9"/>
    <w:rsid w:val="000D266A"/>
    <w:rsid w:val="000D2922"/>
    <w:rsid w:val="000D6284"/>
    <w:rsid w:val="000E2D3B"/>
    <w:rsid w:val="000E5C96"/>
    <w:rsid w:val="000F072A"/>
    <w:rsid w:val="000F57CA"/>
    <w:rsid w:val="000F644E"/>
    <w:rsid w:val="000F76A5"/>
    <w:rsid w:val="00102273"/>
    <w:rsid w:val="001044B6"/>
    <w:rsid w:val="00112707"/>
    <w:rsid w:val="001149DD"/>
    <w:rsid w:val="0011644D"/>
    <w:rsid w:val="00121083"/>
    <w:rsid w:val="00123943"/>
    <w:rsid w:val="00123FE8"/>
    <w:rsid w:val="00124071"/>
    <w:rsid w:val="0013116F"/>
    <w:rsid w:val="00131ACC"/>
    <w:rsid w:val="001343D2"/>
    <w:rsid w:val="00141731"/>
    <w:rsid w:val="00144611"/>
    <w:rsid w:val="00152630"/>
    <w:rsid w:val="0015347A"/>
    <w:rsid w:val="0015486B"/>
    <w:rsid w:val="00157DF3"/>
    <w:rsid w:val="00164F42"/>
    <w:rsid w:val="00165858"/>
    <w:rsid w:val="00174089"/>
    <w:rsid w:val="00186F19"/>
    <w:rsid w:val="00187D45"/>
    <w:rsid w:val="00190863"/>
    <w:rsid w:val="001932A2"/>
    <w:rsid w:val="00193620"/>
    <w:rsid w:val="001A0150"/>
    <w:rsid w:val="001A36EA"/>
    <w:rsid w:val="001A51DA"/>
    <w:rsid w:val="001A7FE3"/>
    <w:rsid w:val="001B1E51"/>
    <w:rsid w:val="001B48A6"/>
    <w:rsid w:val="001B49FF"/>
    <w:rsid w:val="001B7C81"/>
    <w:rsid w:val="001B7E1C"/>
    <w:rsid w:val="001C4458"/>
    <w:rsid w:val="001C6116"/>
    <w:rsid w:val="001D1BBA"/>
    <w:rsid w:val="001D1C91"/>
    <w:rsid w:val="001D719F"/>
    <w:rsid w:val="001D75A1"/>
    <w:rsid w:val="001E648E"/>
    <w:rsid w:val="001F154F"/>
    <w:rsid w:val="001F4E42"/>
    <w:rsid w:val="001F61E4"/>
    <w:rsid w:val="001F7AD5"/>
    <w:rsid w:val="002040E7"/>
    <w:rsid w:val="0020628A"/>
    <w:rsid w:val="00212A96"/>
    <w:rsid w:val="00214EEB"/>
    <w:rsid w:val="00222BF2"/>
    <w:rsid w:val="002272FB"/>
    <w:rsid w:val="002279CF"/>
    <w:rsid w:val="00232968"/>
    <w:rsid w:val="00233E2D"/>
    <w:rsid w:val="0024601E"/>
    <w:rsid w:val="00246349"/>
    <w:rsid w:val="002477EE"/>
    <w:rsid w:val="002519C8"/>
    <w:rsid w:val="00252BFA"/>
    <w:rsid w:val="0026202B"/>
    <w:rsid w:val="00263627"/>
    <w:rsid w:val="0026624F"/>
    <w:rsid w:val="002719AC"/>
    <w:rsid w:val="00272152"/>
    <w:rsid w:val="002729AC"/>
    <w:rsid w:val="002812F5"/>
    <w:rsid w:val="00285E1E"/>
    <w:rsid w:val="00287D2F"/>
    <w:rsid w:val="002939C8"/>
    <w:rsid w:val="00293B93"/>
    <w:rsid w:val="00295485"/>
    <w:rsid w:val="00295C27"/>
    <w:rsid w:val="002961D9"/>
    <w:rsid w:val="002968A1"/>
    <w:rsid w:val="002A6E95"/>
    <w:rsid w:val="002A7418"/>
    <w:rsid w:val="002B26D0"/>
    <w:rsid w:val="002B4911"/>
    <w:rsid w:val="002B6AE4"/>
    <w:rsid w:val="002C2971"/>
    <w:rsid w:val="002C3773"/>
    <w:rsid w:val="002C3B56"/>
    <w:rsid w:val="002C3F0B"/>
    <w:rsid w:val="002C7B49"/>
    <w:rsid w:val="002E133A"/>
    <w:rsid w:val="002E2B54"/>
    <w:rsid w:val="002E7253"/>
    <w:rsid w:val="002E73AF"/>
    <w:rsid w:val="002F1049"/>
    <w:rsid w:val="002F3B25"/>
    <w:rsid w:val="002F47C9"/>
    <w:rsid w:val="003006DE"/>
    <w:rsid w:val="003014CF"/>
    <w:rsid w:val="003028EA"/>
    <w:rsid w:val="00302F0F"/>
    <w:rsid w:val="00303BF6"/>
    <w:rsid w:val="0030533B"/>
    <w:rsid w:val="00310D4E"/>
    <w:rsid w:val="003122C6"/>
    <w:rsid w:val="003142C1"/>
    <w:rsid w:val="00320E75"/>
    <w:rsid w:val="00321AEF"/>
    <w:rsid w:val="00327424"/>
    <w:rsid w:val="00330C0E"/>
    <w:rsid w:val="003329F3"/>
    <w:rsid w:val="00337932"/>
    <w:rsid w:val="00341873"/>
    <w:rsid w:val="003502BA"/>
    <w:rsid w:val="00351F03"/>
    <w:rsid w:val="00357B20"/>
    <w:rsid w:val="00357D62"/>
    <w:rsid w:val="003638B8"/>
    <w:rsid w:val="00364C3F"/>
    <w:rsid w:val="00364F32"/>
    <w:rsid w:val="003652E6"/>
    <w:rsid w:val="00372510"/>
    <w:rsid w:val="00373772"/>
    <w:rsid w:val="00373DE7"/>
    <w:rsid w:val="00376C9D"/>
    <w:rsid w:val="00380751"/>
    <w:rsid w:val="00381277"/>
    <w:rsid w:val="0038160B"/>
    <w:rsid w:val="00382F4B"/>
    <w:rsid w:val="00387920"/>
    <w:rsid w:val="00387FDF"/>
    <w:rsid w:val="00390EAF"/>
    <w:rsid w:val="003975D0"/>
    <w:rsid w:val="003A08C1"/>
    <w:rsid w:val="003A0EB0"/>
    <w:rsid w:val="003A5426"/>
    <w:rsid w:val="003A6730"/>
    <w:rsid w:val="003B0A8D"/>
    <w:rsid w:val="003C514E"/>
    <w:rsid w:val="003D331E"/>
    <w:rsid w:val="003D5665"/>
    <w:rsid w:val="003D5A70"/>
    <w:rsid w:val="003D64F3"/>
    <w:rsid w:val="003D7A9F"/>
    <w:rsid w:val="003E1A56"/>
    <w:rsid w:val="003E5A37"/>
    <w:rsid w:val="003F02C1"/>
    <w:rsid w:val="003F1D74"/>
    <w:rsid w:val="00402B24"/>
    <w:rsid w:val="00403154"/>
    <w:rsid w:val="004039FA"/>
    <w:rsid w:val="00405E6E"/>
    <w:rsid w:val="004068D0"/>
    <w:rsid w:val="00406D06"/>
    <w:rsid w:val="00407D15"/>
    <w:rsid w:val="00410695"/>
    <w:rsid w:val="0041168C"/>
    <w:rsid w:val="00412A9B"/>
    <w:rsid w:val="004131CE"/>
    <w:rsid w:val="00417EAF"/>
    <w:rsid w:val="00420974"/>
    <w:rsid w:val="00421910"/>
    <w:rsid w:val="00424566"/>
    <w:rsid w:val="00426083"/>
    <w:rsid w:val="004266FA"/>
    <w:rsid w:val="004349BC"/>
    <w:rsid w:val="00440CE9"/>
    <w:rsid w:val="00446593"/>
    <w:rsid w:val="00447B35"/>
    <w:rsid w:val="0045058F"/>
    <w:rsid w:val="00454A5A"/>
    <w:rsid w:val="0045545B"/>
    <w:rsid w:val="004562C4"/>
    <w:rsid w:val="0045705A"/>
    <w:rsid w:val="00460D09"/>
    <w:rsid w:val="00465078"/>
    <w:rsid w:val="00470560"/>
    <w:rsid w:val="00471612"/>
    <w:rsid w:val="00471DFF"/>
    <w:rsid w:val="00475F4E"/>
    <w:rsid w:val="00476219"/>
    <w:rsid w:val="00482B4D"/>
    <w:rsid w:val="00491825"/>
    <w:rsid w:val="00493EA3"/>
    <w:rsid w:val="004948CE"/>
    <w:rsid w:val="004952C7"/>
    <w:rsid w:val="00496FB9"/>
    <w:rsid w:val="004A1902"/>
    <w:rsid w:val="004A7B19"/>
    <w:rsid w:val="004B1637"/>
    <w:rsid w:val="004B18E6"/>
    <w:rsid w:val="004B3AA0"/>
    <w:rsid w:val="004B461C"/>
    <w:rsid w:val="004B5A67"/>
    <w:rsid w:val="004C31FF"/>
    <w:rsid w:val="004C45C7"/>
    <w:rsid w:val="004C6356"/>
    <w:rsid w:val="004D0348"/>
    <w:rsid w:val="004D2DAF"/>
    <w:rsid w:val="004D4065"/>
    <w:rsid w:val="004D6AE2"/>
    <w:rsid w:val="004F1CDE"/>
    <w:rsid w:val="004F1E73"/>
    <w:rsid w:val="004F2464"/>
    <w:rsid w:val="004F36C6"/>
    <w:rsid w:val="004F6285"/>
    <w:rsid w:val="00502DA5"/>
    <w:rsid w:val="00503B3D"/>
    <w:rsid w:val="00505E39"/>
    <w:rsid w:val="00510C12"/>
    <w:rsid w:val="00514021"/>
    <w:rsid w:val="0051629B"/>
    <w:rsid w:val="005163AB"/>
    <w:rsid w:val="00516767"/>
    <w:rsid w:val="0052520E"/>
    <w:rsid w:val="00526804"/>
    <w:rsid w:val="00526E4B"/>
    <w:rsid w:val="005322E7"/>
    <w:rsid w:val="00533A42"/>
    <w:rsid w:val="00536FE6"/>
    <w:rsid w:val="005421FF"/>
    <w:rsid w:val="00547A73"/>
    <w:rsid w:val="0057111C"/>
    <w:rsid w:val="00575C41"/>
    <w:rsid w:val="005778BB"/>
    <w:rsid w:val="005779B8"/>
    <w:rsid w:val="0058284A"/>
    <w:rsid w:val="00583089"/>
    <w:rsid w:val="00593B0C"/>
    <w:rsid w:val="00595512"/>
    <w:rsid w:val="005A3C73"/>
    <w:rsid w:val="005B42FA"/>
    <w:rsid w:val="005B6C2B"/>
    <w:rsid w:val="005B6E74"/>
    <w:rsid w:val="005C02C0"/>
    <w:rsid w:val="005C2F56"/>
    <w:rsid w:val="005C3DB6"/>
    <w:rsid w:val="005C6A79"/>
    <w:rsid w:val="005D137E"/>
    <w:rsid w:val="005D4840"/>
    <w:rsid w:val="005D661E"/>
    <w:rsid w:val="005D69D5"/>
    <w:rsid w:val="005D73C0"/>
    <w:rsid w:val="005D7762"/>
    <w:rsid w:val="005E31EF"/>
    <w:rsid w:val="005E70DB"/>
    <w:rsid w:val="005E7E2E"/>
    <w:rsid w:val="005F018B"/>
    <w:rsid w:val="005F4F1C"/>
    <w:rsid w:val="005F6C4C"/>
    <w:rsid w:val="00600853"/>
    <w:rsid w:val="006041D2"/>
    <w:rsid w:val="006069FB"/>
    <w:rsid w:val="00611820"/>
    <w:rsid w:val="00612554"/>
    <w:rsid w:val="006130B6"/>
    <w:rsid w:val="0061492F"/>
    <w:rsid w:val="00615BEB"/>
    <w:rsid w:val="0062268C"/>
    <w:rsid w:val="00622B09"/>
    <w:rsid w:val="00626C27"/>
    <w:rsid w:val="006357E3"/>
    <w:rsid w:val="00636AFD"/>
    <w:rsid w:val="00641A98"/>
    <w:rsid w:val="00641D4D"/>
    <w:rsid w:val="00641E79"/>
    <w:rsid w:val="006445B6"/>
    <w:rsid w:val="0064466F"/>
    <w:rsid w:val="006456F4"/>
    <w:rsid w:val="00646557"/>
    <w:rsid w:val="00646799"/>
    <w:rsid w:val="00650ABC"/>
    <w:rsid w:val="00651B8D"/>
    <w:rsid w:val="00652150"/>
    <w:rsid w:val="00652401"/>
    <w:rsid w:val="00652EBF"/>
    <w:rsid w:val="00660254"/>
    <w:rsid w:val="00660834"/>
    <w:rsid w:val="0066599A"/>
    <w:rsid w:val="0066785C"/>
    <w:rsid w:val="00667CC8"/>
    <w:rsid w:val="00671A56"/>
    <w:rsid w:val="006756AC"/>
    <w:rsid w:val="0068734E"/>
    <w:rsid w:val="00690EB5"/>
    <w:rsid w:val="006A006F"/>
    <w:rsid w:val="006A0E0F"/>
    <w:rsid w:val="006A113C"/>
    <w:rsid w:val="006A3DB6"/>
    <w:rsid w:val="006B207A"/>
    <w:rsid w:val="006B252D"/>
    <w:rsid w:val="006B2B04"/>
    <w:rsid w:val="006B2E16"/>
    <w:rsid w:val="006B4398"/>
    <w:rsid w:val="006B43FB"/>
    <w:rsid w:val="006B56C0"/>
    <w:rsid w:val="006B7497"/>
    <w:rsid w:val="006C168B"/>
    <w:rsid w:val="006C3AD7"/>
    <w:rsid w:val="006C7A6F"/>
    <w:rsid w:val="006D13CF"/>
    <w:rsid w:val="006D47F0"/>
    <w:rsid w:val="006D6D55"/>
    <w:rsid w:val="006E2D7E"/>
    <w:rsid w:val="006E4126"/>
    <w:rsid w:val="006E42BD"/>
    <w:rsid w:val="006E4980"/>
    <w:rsid w:val="006F0A35"/>
    <w:rsid w:val="006F176A"/>
    <w:rsid w:val="006F27EE"/>
    <w:rsid w:val="006F2DC5"/>
    <w:rsid w:val="006F4E59"/>
    <w:rsid w:val="006F4E9E"/>
    <w:rsid w:val="006F627C"/>
    <w:rsid w:val="006F7DB4"/>
    <w:rsid w:val="0070342E"/>
    <w:rsid w:val="007061C6"/>
    <w:rsid w:val="0071173C"/>
    <w:rsid w:val="00715E90"/>
    <w:rsid w:val="00717669"/>
    <w:rsid w:val="007179F4"/>
    <w:rsid w:val="0072298D"/>
    <w:rsid w:val="00726723"/>
    <w:rsid w:val="00727C64"/>
    <w:rsid w:val="007307F3"/>
    <w:rsid w:val="00730B65"/>
    <w:rsid w:val="00733620"/>
    <w:rsid w:val="007340AE"/>
    <w:rsid w:val="007344E9"/>
    <w:rsid w:val="007350FC"/>
    <w:rsid w:val="0074042B"/>
    <w:rsid w:val="007405E0"/>
    <w:rsid w:val="0074351C"/>
    <w:rsid w:val="007469C1"/>
    <w:rsid w:val="00750385"/>
    <w:rsid w:val="007506A1"/>
    <w:rsid w:val="007538D7"/>
    <w:rsid w:val="00756C6A"/>
    <w:rsid w:val="0076017F"/>
    <w:rsid w:val="00762097"/>
    <w:rsid w:val="007660F7"/>
    <w:rsid w:val="00766A48"/>
    <w:rsid w:val="00767B8A"/>
    <w:rsid w:val="00773824"/>
    <w:rsid w:val="0077391B"/>
    <w:rsid w:val="00776F8F"/>
    <w:rsid w:val="00777238"/>
    <w:rsid w:val="007809B6"/>
    <w:rsid w:val="007817D3"/>
    <w:rsid w:val="00783872"/>
    <w:rsid w:val="00783C52"/>
    <w:rsid w:val="00784547"/>
    <w:rsid w:val="0078544F"/>
    <w:rsid w:val="0079071F"/>
    <w:rsid w:val="007926AD"/>
    <w:rsid w:val="00794B5B"/>
    <w:rsid w:val="00796D81"/>
    <w:rsid w:val="007A17C6"/>
    <w:rsid w:val="007A361F"/>
    <w:rsid w:val="007A4CD6"/>
    <w:rsid w:val="007A5858"/>
    <w:rsid w:val="007A6519"/>
    <w:rsid w:val="007A731C"/>
    <w:rsid w:val="007B17FC"/>
    <w:rsid w:val="007B1BD3"/>
    <w:rsid w:val="007B2B28"/>
    <w:rsid w:val="007C1A46"/>
    <w:rsid w:val="007C4B50"/>
    <w:rsid w:val="007C6925"/>
    <w:rsid w:val="007D4615"/>
    <w:rsid w:val="007D4F81"/>
    <w:rsid w:val="007D6105"/>
    <w:rsid w:val="007D7954"/>
    <w:rsid w:val="007E62F5"/>
    <w:rsid w:val="007E70D2"/>
    <w:rsid w:val="007E78DD"/>
    <w:rsid w:val="007F392C"/>
    <w:rsid w:val="00800AD1"/>
    <w:rsid w:val="00803499"/>
    <w:rsid w:val="008132C7"/>
    <w:rsid w:val="008143BA"/>
    <w:rsid w:val="00814FEF"/>
    <w:rsid w:val="00832825"/>
    <w:rsid w:val="00837ECC"/>
    <w:rsid w:val="0084040A"/>
    <w:rsid w:val="008422A4"/>
    <w:rsid w:val="008542D3"/>
    <w:rsid w:val="008558CB"/>
    <w:rsid w:val="00855A95"/>
    <w:rsid w:val="00855E8A"/>
    <w:rsid w:val="00857BB6"/>
    <w:rsid w:val="00870539"/>
    <w:rsid w:val="00870773"/>
    <w:rsid w:val="008719A6"/>
    <w:rsid w:val="00872BDC"/>
    <w:rsid w:val="00876209"/>
    <w:rsid w:val="008817E6"/>
    <w:rsid w:val="00884683"/>
    <w:rsid w:val="008861E1"/>
    <w:rsid w:val="008903F1"/>
    <w:rsid w:val="0089249C"/>
    <w:rsid w:val="0089400A"/>
    <w:rsid w:val="00895D56"/>
    <w:rsid w:val="008A08FF"/>
    <w:rsid w:val="008A2E59"/>
    <w:rsid w:val="008A4B1B"/>
    <w:rsid w:val="008B10F5"/>
    <w:rsid w:val="008B2176"/>
    <w:rsid w:val="008B4ADB"/>
    <w:rsid w:val="008B70FD"/>
    <w:rsid w:val="008B741B"/>
    <w:rsid w:val="008B78A9"/>
    <w:rsid w:val="008C18C5"/>
    <w:rsid w:val="008C267B"/>
    <w:rsid w:val="008C52D1"/>
    <w:rsid w:val="008C5A67"/>
    <w:rsid w:val="008D5E12"/>
    <w:rsid w:val="008D6170"/>
    <w:rsid w:val="008D61D0"/>
    <w:rsid w:val="008D779A"/>
    <w:rsid w:val="008D7B7D"/>
    <w:rsid w:val="008D7EA4"/>
    <w:rsid w:val="008E046B"/>
    <w:rsid w:val="008E2128"/>
    <w:rsid w:val="008E2361"/>
    <w:rsid w:val="008E4788"/>
    <w:rsid w:val="008E77BA"/>
    <w:rsid w:val="008F37B4"/>
    <w:rsid w:val="008F4E2A"/>
    <w:rsid w:val="00900D87"/>
    <w:rsid w:val="009026C4"/>
    <w:rsid w:val="0090676B"/>
    <w:rsid w:val="0091086E"/>
    <w:rsid w:val="00914B75"/>
    <w:rsid w:val="00915870"/>
    <w:rsid w:val="00916259"/>
    <w:rsid w:val="00922515"/>
    <w:rsid w:val="0092303C"/>
    <w:rsid w:val="00924588"/>
    <w:rsid w:val="00926011"/>
    <w:rsid w:val="00935412"/>
    <w:rsid w:val="00953321"/>
    <w:rsid w:val="0096024F"/>
    <w:rsid w:val="00960932"/>
    <w:rsid w:val="009616F1"/>
    <w:rsid w:val="0096343C"/>
    <w:rsid w:val="0096505F"/>
    <w:rsid w:val="00965B7A"/>
    <w:rsid w:val="00966FF0"/>
    <w:rsid w:val="0097119A"/>
    <w:rsid w:val="009735F1"/>
    <w:rsid w:val="0098299B"/>
    <w:rsid w:val="00982E50"/>
    <w:rsid w:val="00986DA9"/>
    <w:rsid w:val="009942D5"/>
    <w:rsid w:val="009952E2"/>
    <w:rsid w:val="00995CF0"/>
    <w:rsid w:val="009978F5"/>
    <w:rsid w:val="009A0D00"/>
    <w:rsid w:val="009A287D"/>
    <w:rsid w:val="009A3A41"/>
    <w:rsid w:val="009A4FE2"/>
    <w:rsid w:val="009B09E0"/>
    <w:rsid w:val="009B0A2E"/>
    <w:rsid w:val="009B0F65"/>
    <w:rsid w:val="009B2ACD"/>
    <w:rsid w:val="009B399F"/>
    <w:rsid w:val="009B6B21"/>
    <w:rsid w:val="009B7AD5"/>
    <w:rsid w:val="009C2CF1"/>
    <w:rsid w:val="009C4EC7"/>
    <w:rsid w:val="009D53BE"/>
    <w:rsid w:val="009D6A00"/>
    <w:rsid w:val="009D7198"/>
    <w:rsid w:val="009D7D43"/>
    <w:rsid w:val="009E1E6D"/>
    <w:rsid w:val="009E2EFB"/>
    <w:rsid w:val="009F0DF9"/>
    <w:rsid w:val="009F4604"/>
    <w:rsid w:val="009F4946"/>
    <w:rsid w:val="009F5D83"/>
    <w:rsid w:val="009F6B0B"/>
    <w:rsid w:val="009F6B57"/>
    <w:rsid w:val="00A20AA5"/>
    <w:rsid w:val="00A20B4C"/>
    <w:rsid w:val="00A21495"/>
    <w:rsid w:val="00A224A5"/>
    <w:rsid w:val="00A23A1D"/>
    <w:rsid w:val="00A27B8F"/>
    <w:rsid w:val="00A27F07"/>
    <w:rsid w:val="00A319A3"/>
    <w:rsid w:val="00A326F0"/>
    <w:rsid w:val="00A329DF"/>
    <w:rsid w:val="00A33BFC"/>
    <w:rsid w:val="00A34C62"/>
    <w:rsid w:val="00A44D6D"/>
    <w:rsid w:val="00A462A1"/>
    <w:rsid w:val="00A50E52"/>
    <w:rsid w:val="00A51AD7"/>
    <w:rsid w:val="00A55999"/>
    <w:rsid w:val="00A60E8D"/>
    <w:rsid w:val="00A61578"/>
    <w:rsid w:val="00A629D7"/>
    <w:rsid w:val="00A654A3"/>
    <w:rsid w:val="00A66FB2"/>
    <w:rsid w:val="00A67570"/>
    <w:rsid w:val="00A6761D"/>
    <w:rsid w:val="00A714F1"/>
    <w:rsid w:val="00A745AA"/>
    <w:rsid w:val="00A82815"/>
    <w:rsid w:val="00A82D35"/>
    <w:rsid w:val="00A84D19"/>
    <w:rsid w:val="00A90B11"/>
    <w:rsid w:val="00A92358"/>
    <w:rsid w:val="00A934B2"/>
    <w:rsid w:val="00A96291"/>
    <w:rsid w:val="00AA0829"/>
    <w:rsid w:val="00AA23E7"/>
    <w:rsid w:val="00AA25C1"/>
    <w:rsid w:val="00AA3C28"/>
    <w:rsid w:val="00AA4568"/>
    <w:rsid w:val="00AA49C1"/>
    <w:rsid w:val="00AA6099"/>
    <w:rsid w:val="00AB6354"/>
    <w:rsid w:val="00AB773F"/>
    <w:rsid w:val="00AC0545"/>
    <w:rsid w:val="00AC2F39"/>
    <w:rsid w:val="00AC6DDC"/>
    <w:rsid w:val="00AD1AEE"/>
    <w:rsid w:val="00AD34C0"/>
    <w:rsid w:val="00AD6B77"/>
    <w:rsid w:val="00AD6CCF"/>
    <w:rsid w:val="00AD6E27"/>
    <w:rsid w:val="00AE2752"/>
    <w:rsid w:val="00AE601E"/>
    <w:rsid w:val="00AE6DDF"/>
    <w:rsid w:val="00AE6F4E"/>
    <w:rsid w:val="00AF1B92"/>
    <w:rsid w:val="00AF3C8E"/>
    <w:rsid w:val="00AF4BD0"/>
    <w:rsid w:val="00AF5947"/>
    <w:rsid w:val="00B0298D"/>
    <w:rsid w:val="00B041E6"/>
    <w:rsid w:val="00B05363"/>
    <w:rsid w:val="00B061B1"/>
    <w:rsid w:val="00B202DF"/>
    <w:rsid w:val="00B21084"/>
    <w:rsid w:val="00B213EB"/>
    <w:rsid w:val="00B22945"/>
    <w:rsid w:val="00B24FA9"/>
    <w:rsid w:val="00B30557"/>
    <w:rsid w:val="00B30E18"/>
    <w:rsid w:val="00B3291F"/>
    <w:rsid w:val="00B36D6E"/>
    <w:rsid w:val="00B42E7E"/>
    <w:rsid w:val="00B437A3"/>
    <w:rsid w:val="00B47AA2"/>
    <w:rsid w:val="00B5068A"/>
    <w:rsid w:val="00B51D97"/>
    <w:rsid w:val="00B5369C"/>
    <w:rsid w:val="00B53DAB"/>
    <w:rsid w:val="00B5607C"/>
    <w:rsid w:val="00B63DE6"/>
    <w:rsid w:val="00B70E3D"/>
    <w:rsid w:val="00B712B4"/>
    <w:rsid w:val="00B7547C"/>
    <w:rsid w:val="00B76275"/>
    <w:rsid w:val="00B8031D"/>
    <w:rsid w:val="00B80AB9"/>
    <w:rsid w:val="00B83D97"/>
    <w:rsid w:val="00B865FE"/>
    <w:rsid w:val="00B902B9"/>
    <w:rsid w:val="00B930C8"/>
    <w:rsid w:val="00B94B4A"/>
    <w:rsid w:val="00BB0F19"/>
    <w:rsid w:val="00BB465E"/>
    <w:rsid w:val="00BB4BC4"/>
    <w:rsid w:val="00BC3DBA"/>
    <w:rsid w:val="00BC4710"/>
    <w:rsid w:val="00BE0B97"/>
    <w:rsid w:val="00BE4B75"/>
    <w:rsid w:val="00BE50CE"/>
    <w:rsid w:val="00BE5B19"/>
    <w:rsid w:val="00BE6CE0"/>
    <w:rsid w:val="00BE7709"/>
    <w:rsid w:val="00BF02C6"/>
    <w:rsid w:val="00BF0DCE"/>
    <w:rsid w:val="00BF2DCA"/>
    <w:rsid w:val="00BF6C9E"/>
    <w:rsid w:val="00BF7382"/>
    <w:rsid w:val="00C01DF3"/>
    <w:rsid w:val="00C10267"/>
    <w:rsid w:val="00C132D6"/>
    <w:rsid w:val="00C177D9"/>
    <w:rsid w:val="00C20324"/>
    <w:rsid w:val="00C240E4"/>
    <w:rsid w:val="00C27062"/>
    <w:rsid w:val="00C3152C"/>
    <w:rsid w:val="00C316D7"/>
    <w:rsid w:val="00C37F98"/>
    <w:rsid w:val="00C422C7"/>
    <w:rsid w:val="00C426DA"/>
    <w:rsid w:val="00C467AC"/>
    <w:rsid w:val="00C47385"/>
    <w:rsid w:val="00C500CF"/>
    <w:rsid w:val="00C53C2E"/>
    <w:rsid w:val="00C54884"/>
    <w:rsid w:val="00C56CDF"/>
    <w:rsid w:val="00C5701E"/>
    <w:rsid w:val="00C628FB"/>
    <w:rsid w:val="00C65142"/>
    <w:rsid w:val="00C70C6C"/>
    <w:rsid w:val="00C72732"/>
    <w:rsid w:val="00C72B42"/>
    <w:rsid w:val="00C767F6"/>
    <w:rsid w:val="00C8263B"/>
    <w:rsid w:val="00C82EC3"/>
    <w:rsid w:val="00C8303A"/>
    <w:rsid w:val="00C84962"/>
    <w:rsid w:val="00C84CAD"/>
    <w:rsid w:val="00C864CE"/>
    <w:rsid w:val="00C90877"/>
    <w:rsid w:val="00C913DA"/>
    <w:rsid w:val="00C9171B"/>
    <w:rsid w:val="00C94394"/>
    <w:rsid w:val="00C9498B"/>
    <w:rsid w:val="00C94A56"/>
    <w:rsid w:val="00C95245"/>
    <w:rsid w:val="00CA0443"/>
    <w:rsid w:val="00CA6C2E"/>
    <w:rsid w:val="00CB0EBB"/>
    <w:rsid w:val="00CB57F7"/>
    <w:rsid w:val="00CB6ADB"/>
    <w:rsid w:val="00CC2822"/>
    <w:rsid w:val="00CC34C9"/>
    <w:rsid w:val="00CC55EA"/>
    <w:rsid w:val="00CC7EF2"/>
    <w:rsid w:val="00CD54A8"/>
    <w:rsid w:val="00CE1B8C"/>
    <w:rsid w:val="00CE5BFA"/>
    <w:rsid w:val="00CE607D"/>
    <w:rsid w:val="00CE7886"/>
    <w:rsid w:val="00CF1D41"/>
    <w:rsid w:val="00CF21DD"/>
    <w:rsid w:val="00CF2883"/>
    <w:rsid w:val="00CF3530"/>
    <w:rsid w:val="00D004E4"/>
    <w:rsid w:val="00D04917"/>
    <w:rsid w:val="00D15038"/>
    <w:rsid w:val="00D16C45"/>
    <w:rsid w:val="00D21635"/>
    <w:rsid w:val="00D21770"/>
    <w:rsid w:val="00D21901"/>
    <w:rsid w:val="00D23649"/>
    <w:rsid w:val="00D269FB"/>
    <w:rsid w:val="00D27999"/>
    <w:rsid w:val="00D3008B"/>
    <w:rsid w:val="00D30CDA"/>
    <w:rsid w:val="00D326E4"/>
    <w:rsid w:val="00D33512"/>
    <w:rsid w:val="00D33D1B"/>
    <w:rsid w:val="00D363B5"/>
    <w:rsid w:val="00D404CC"/>
    <w:rsid w:val="00D40BEA"/>
    <w:rsid w:val="00D42A84"/>
    <w:rsid w:val="00D46023"/>
    <w:rsid w:val="00D47372"/>
    <w:rsid w:val="00D5043B"/>
    <w:rsid w:val="00D519B1"/>
    <w:rsid w:val="00D546C6"/>
    <w:rsid w:val="00D5588A"/>
    <w:rsid w:val="00D56213"/>
    <w:rsid w:val="00D56476"/>
    <w:rsid w:val="00D66031"/>
    <w:rsid w:val="00D70712"/>
    <w:rsid w:val="00D74770"/>
    <w:rsid w:val="00D77F0A"/>
    <w:rsid w:val="00D824D7"/>
    <w:rsid w:val="00D90A4A"/>
    <w:rsid w:val="00D9174B"/>
    <w:rsid w:val="00D95B1E"/>
    <w:rsid w:val="00D97AB5"/>
    <w:rsid w:val="00DA1856"/>
    <w:rsid w:val="00DA35F0"/>
    <w:rsid w:val="00DA6075"/>
    <w:rsid w:val="00DA7BB7"/>
    <w:rsid w:val="00DB4317"/>
    <w:rsid w:val="00DB5319"/>
    <w:rsid w:val="00DB79A4"/>
    <w:rsid w:val="00DC0174"/>
    <w:rsid w:val="00DC3C74"/>
    <w:rsid w:val="00DC77D0"/>
    <w:rsid w:val="00DD03F7"/>
    <w:rsid w:val="00DD3E81"/>
    <w:rsid w:val="00DD3FDC"/>
    <w:rsid w:val="00DD6359"/>
    <w:rsid w:val="00DD7CD8"/>
    <w:rsid w:val="00DE0F35"/>
    <w:rsid w:val="00DE3752"/>
    <w:rsid w:val="00DE3FF0"/>
    <w:rsid w:val="00DF0B9E"/>
    <w:rsid w:val="00DF39B3"/>
    <w:rsid w:val="00DF439C"/>
    <w:rsid w:val="00DF43F5"/>
    <w:rsid w:val="00DF55A9"/>
    <w:rsid w:val="00E0483F"/>
    <w:rsid w:val="00E05E96"/>
    <w:rsid w:val="00E07EE1"/>
    <w:rsid w:val="00E13FB4"/>
    <w:rsid w:val="00E14F44"/>
    <w:rsid w:val="00E21DAF"/>
    <w:rsid w:val="00E22C08"/>
    <w:rsid w:val="00E232CF"/>
    <w:rsid w:val="00E23F12"/>
    <w:rsid w:val="00E31E25"/>
    <w:rsid w:val="00E33359"/>
    <w:rsid w:val="00E41326"/>
    <w:rsid w:val="00E41D22"/>
    <w:rsid w:val="00E50C8F"/>
    <w:rsid w:val="00E510BD"/>
    <w:rsid w:val="00E54095"/>
    <w:rsid w:val="00E54801"/>
    <w:rsid w:val="00E56EAE"/>
    <w:rsid w:val="00E576B7"/>
    <w:rsid w:val="00E579AE"/>
    <w:rsid w:val="00E60698"/>
    <w:rsid w:val="00E63C16"/>
    <w:rsid w:val="00E64343"/>
    <w:rsid w:val="00E64F65"/>
    <w:rsid w:val="00E678DF"/>
    <w:rsid w:val="00E72A70"/>
    <w:rsid w:val="00E74AF4"/>
    <w:rsid w:val="00E76888"/>
    <w:rsid w:val="00E803F5"/>
    <w:rsid w:val="00E81C29"/>
    <w:rsid w:val="00E838E1"/>
    <w:rsid w:val="00E844B3"/>
    <w:rsid w:val="00E902A5"/>
    <w:rsid w:val="00E90D4F"/>
    <w:rsid w:val="00E90F7D"/>
    <w:rsid w:val="00E91D7E"/>
    <w:rsid w:val="00E9326B"/>
    <w:rsid w:val="00E96FDB"/>
    <w:rsid w:val="00EA10BC"/>
    <w:rsid w:val="00EA2F43"/>
    <w:rsid w:val="00EA7408"/>
    <w:rsid w:val="00EA76E5"/>
    <w:rsid w:val="00EB036B"/>
    <w:rsid w:val="00EB4FCB"/>
    <w:rsid w:val="00EB5CC4"/>
    <w:rsid w:val="00EB6D25"/>
    <w:rsid w:val="00EC31E2"/>
    <w:rsid w:val="00EC4EBB"/>
    <w:rsid w:val="00EC52BF"/>
    <w:rsid w:val="00ED2404"/>
    <w:rsid w:val="00ED6B34"/>
    <w:rsid w:val="00EE69C2"/>
    <w:rsid w:val="00EF3885"/>
    <w:rsid w:val="00EF65CA"/>
    <w:rsid w:val="00EF6F4B"/>
    <w:rsid w:val="00F01499"/>
    <w:rsid w:val="00F02F8C"/>
    <w:rsid w:val="00F03C1A"/>
    <w:rsid w:val="00F0481E"/>
    <w:rsid w:val="00F161F9"/>
    <w:rsid w:val="00F23FD1"/>
    <w:rsid w:val="00F24626"/>
    <w:rsid w:val="00F30B01"/>
    <w:rsid w:val="00F31889"/>
    <w:rsid w:val="00F3218D"/>
    <w:rsid w:val="00F34CD5"/>
    <w:rsid w:val="00F354E1"/>
    <w:rsid w:val="00F365DF"/>
    <w:rsid w:val="00F44119"/>
    <w:rsid w:val="00F45748"/>
    <w:rsid w:val="00F46289"/>
    <w:rsid w:val="00F5273A"/>
    <w:rsid w:val="00F539D4"/>
    <w:rsid w:val="00F6156C"/>
    <w:rsid w:val="00F61B24"/>
    <w:rsid w:val="00F635A0"/>
    <w:rsid w:val="00F65C00"/>
    <w:rsid w:val="00F7377D"/>
    <w:rsid w:val="00F779E5"/>
    <w:rsid w:val="00F81514"/>
    <w:rsid w:val="00F817BB"/>
    <w:rsid w:val="00F81E8A"/>
    <w:rsid w:val="00F84232"/>
    <w:rsid w:val="00F84F87"/>
    <w:rsid w:val="00F93129"/>
    <w:rsid w:val="00F97547"/>
    <w:rsid w:val="00F979A1"/>
    <w:rsid w:val="00F97D12"/>
    <w:rsid w:val="00FA1FC3"/>
    <w:rsid w:val="00FA44AC"/>
    <w:rsid w:val="00FA4FC7"/>
    <w:rsid w:val="00FA73D1"/>
    <w:rsid w:val="00FB087F"/>
    <w:rsid w:val="00FB089C"/>
    <w:rsid w:val="00FB4ED4"/>
    <w:rsid w:val="00FB5113"/>
    <w:rsid w:val="00FB53AC"/>
    <w:rsid w:val="00FC1D23"/>
    <w:rsid w:val="00FC1ED4"/>
    <w:rsid w:val="00FC29CC"/>
    <w:rsid w:val="00FD12B7"/>
    <w:rsid w:val="00FD2BEA"/>
    <w:rsid w:val="00FD4823"/>
    <w:rsid w:val="00FD5156"/>
    <w:rsid w:val="00FD6B1D"/>
    <w:rsid w:val="00FD7F2D"/>
    <w:rsid w:val="00FE1D09"/>
    <w:rsid w:val="00FE7D6D"/>
    <w:rsid w:val="00FF1A07"/>
    <w:rsid w:val="00FF7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E70C8"/>
  <w15:docId w15:val="{6C3F785A-1FFB-41D8-932A-A04EB9AC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66F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qFormat/>
    <w:rsid w:val="00DE3FF0"/>
    <w:pPr>
      <w:spacing w:before="240" w:after="180" w:line="240" w:lineRule="atLeast"/>
      <w:outlineLvl w:val="1"/>
    </w:pPr>
    <w:rPr>
      <w:b/>
      <w:bCs/>
      <w:sz w:val="18"/>
      <w:szCs w:val="18"/>
      <w:lang w:val="x-none" w:eastAsia="x-none"/>
    </w:rPr>
  </w:style>
  <w:style w:type="paragraph" w:styleId="4">
    <w:name w:val="heading 4"/>
    <w:basedOn w:val="a"/>
    <w:next w:val="a"/>
    <w:link w:val="40"/>
    <w:qFormat/>
    <w:rsid w:val="00C8303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1182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">
    <w:name w:val="tabl"/>
    <w:basedOn w:val="a"/>
    <w:rsid w:val="0061182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21">
    <w:name w:val="Основной текст 21"/>
    <w:basedOn w:val="a"/>
    <w:rsid w:val="003D64F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4">
    <w:name w:val="Body Text"/>
    <w:basedOn w:val="a"/>
    <w:link w:val="a5"/>
    <w:rsid w:val="00D5588A"/>
    <w:pPr>
      <w:jc w:val="both"/>
    </w:pPr>
    <w:rPr>
      <w:rFonts w:ascii="Arial" w:hAnsi="Arial"/>
      <w:sz w:val="28"/>
      <w:szCs w:val="20"/>
    </w:rPr>
  </w:style>
  <w:style w:type="character" w:customStyle="1" w:styleId="a5">
    <w:name w:val="Основной текст Знак"/>
    <w:link w:val="a4"/>
    <w:rsid w:val="00D5588A"/>
    <w:rPr>
      <w:rFonts w:ascii="Arial" w:hAnsi="Arial"/>
      <w:sz w:val="28"/>
      <w:lang w:val="ru-RU" w:eastAsia="ru-RU" w:bidi="ar-SA"/>
    </w:rPr>
  </w:style>
  <w:style w:type="character" w:styleId="a6">
    <w:name w:val="Hyperlink"/>
    <w:rsid w:val="004F2464"/>
    <w:rPr>
      <w:color w:val="0000FF"/>
      <w:u w:val="single"/>
    </w:rPr>
  </w:style>
  <w:style w:type="paragraph" w:styleId="a7">
    <w:name w:val="Normal (Web)"/>
    <w:basedOn w:val="a"/>
    <w:uiPriority w:val="99"/>
    <w:rsid w:val="0074351C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character" w:customStyle="1" w:styleId="pp-headline-itempp-headline-address">
    <w:name w:val="pp-headline-item pp-headline-address"/>
    <w:basedOn w:val="a0"/>
    <w:rsid w:val="00E678DF"/>
  </w:style>
  <w:style w:type="character" w:customStyle="1" w:styleId="FontStyle12">
    <w:name w:val="Font Style12"/>
    <w:uiPriority w:val="99"/>
    <w:rsid w:val="004B46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1">
    <w:name w:val="Style1"/>
    <w:basedOn w:val="a"/>
    <w:rsid w:val="004B461C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1">
    <w:name w:val="Font Style11"/>
    <w:uiPriority w:val="99"/>
    <w:rsid w:val="004B461C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426083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3">
    <w:name w:val="Style13"/>
    <w:basedOn w:val="a"/>
    <w:rsid w:val="00BE6CE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5">
    <w:name w:val="Font Style25"/>
    <w:rsid w:val="00BE6CE0"/>
    <w:rPr>
      <w:rFonts w:ascii="Franklin Gothic Medium Cond" w:hAnsi="Franklin Gothic Medium Cond" w:cs="Franklin Gothic Medium Cond"/>
      <w:sz w:val="32"/>
      <w:szCs w:val="32"/>
    </w:rPr>
  </w:style>
  <w:style w:type="table" w:customStyle="1" w:styleId="11">
    <w:name w:val="Сетка таблицы1"/>
    <w:basedOn w:val="a1"/>
    <w:next w:val="a3"/>
    <w:rsid w:val="00AA49C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2394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rsid w:val="00102273"/>
    <w:pPr>
      <w:widowControl w:val="0"/>
      <w:autoSpaceDE w:val="0"/>
      <w:autoSpaceDN w:val="0"/>
      <w:adjustRightInd w:val="0"/>
      <w:spacing w:line="275" w:lineRule="exact"/>
    </w:pPr>
  </w:style>
  <w:style w:type="paragraph" w:styleId="a8">
    <w:name w:val="header"/>
    <w:basedOn w:val="a"/>
    <w:link w:val="a9"/>
    <w:rsid w:val="00FB089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FB089C"/>
  </w:style>
  <w:style w:type="character" w:styleId="aa">
    <w:name w:val="Emphasis"/>
    <w:uiPriority w:val="20"/>
    <w:qFormat/>
    <w:rsid w:val="00A462A1"/>
    <w:rPr>
      <w:i/>
      <w:iCs/>
    </w:rPr>
  </w:style>
  <w:style w:type="character" w:styleId="ab">
    <w:name w:val="Strong"/>
    <w:uiPriority w:val="22"/>
    <w:qFormat/>
    <w:rsid w:val="00A462A1"/>
    <w:rPr>
      <w:b/>
      <w:bCs/>
    </w:rPr>
  </w:style>
  <w:style w:type="paragraph" w:styleId="ac">
    <w:name w:val="footer"/>
    <w:basedOn w:val="a"/>
    <w:link w:val="ad"/>
    <w:rsid w:val="00FC29C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FC29CC"/>
    <w:rPr>
      <w:sz w:val="24"/>
      <w:szCs w:val="24"/>
    </w:rPr>
  </w:style>
  <w:style w:type="character" w:customStyle="1" w:styleId="10">
    <w:name w:val="Заголовок 1 Знак"/>
    <w:link w:val="1"/>
    <w:rsid w:val="00A66FB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с отступом 31"/>
    <w:basedOn w:val="a"/>
    <w:rsid w:val="00C316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20"/>
    </w:rPr>
  </w:style>
  <w:style w:type="character" w:customStyle="1" w:styleId="40">
    <w:name w:val="Заголовок 4 Знак"/>
    <w:link w:val="4"/>
    <w:rsid w:val="00C8303A"/>
    <w:rPr>
      <w:b/>
      <w:bCs/>
      <w:sz w:val="28"/>
      <w:szCs w:val="28"/>
    </w:rPr>
  </w:style>
  <w:style w:type="paragraph" w:customStyle="1" w:styleId="txt">
    <w:name w:val="txt"/>
    <w:basedOn w:val="a"/>
    <w:rsid w:val="00AA3C28"/>
    <w:pPr>
      <w:ind w:firstLine="360"/>
      <w:jc w:val="both"/>
    </w:pPr>
    <w:rPr>
      <w:rFonts w:ascii="Verdana" w:hAnsi="Verdana"/>
      <w:color w:val="000000"/>
      <w:sz w:val="16"/>
      <w:szCs w:val="16"/>
    </w:rPr>
  </w:style>
  <w:style w:type="paragraph" w:customStyle="1" w:styleId="Style7">
    <w:name w:val="Style7"/>
    <w:basedOn w:val="a"/>
    <w:rsid w:val="007350FC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7">
    <w:name w:val="Font Style17"/>
    <w:uiPriority w:val="99"/>
    <w:rsid w:val="007350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uiPriority w:val="99"/>
    <w:rsid w:val="007350FC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7350FC"/>
    <w:rPr>
      <w:rFonts w:ascii="Candara" w:hAnsi="Candara" w:cs="Candara"/>
      <w:b/>
      <w:bCs/>
      <w:sz w:val="16"/>
      <w:szCs w:val="16"/>
    </w:rPr>
  </w:style>
  <w:style w:type="paragraph" w:customStyle="1" w:styleId="Style4">
    <w:name w:val="Style4"/>
    <w:basedOn w:val="a"/>
    <w:uiPriority w:val="99"/>
    <w:rsid w:val="009F5D83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9F5D83"/>
    <w:pPr>
      <w:widowControl w:val="0"/>
      <w:autoSpaceDE w:val="0"/>
      <w:autoSpaceDN w:val="0"/>
      <w:adjustRightInd w:val="0"/>
      <w:spacing w:line="516" w:lineRule="exact"/>
    </w:pPr>
  </w:style>
  <w:style w:type="paragraph" w:customStyle="1" w:styleId="Style11">
    <w:name w:val="Style11"/>
    <w:basedOn w:val="a"/>
    <w:uiPriority w:val="99"/>
    <w:rsid w:val="009F5D8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9F5D83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9F5D83"/>
    <w:rPr>
      <w:rFonts w:ascii="Times New Roman" w:hAnsi="Times New Roman" w:cs="Times New Roman"/>
      <w:i/>
      <w:iCs/>
      <w:sz w:val="22"/>
      <w:szCs w:val="22"/>
    </w:rPr>
  </w:style>
  <w:style w:type="paragraph" w:customStyle="1" w:styleId="210">
    <w:name w:val="Основной текст 21"/>
    <w:basedOn w:val="a"/>
    <w:rsid w:val="009F5D83"/>
    <w:pPr>
      <w:overflowPunct w:val="0"/>
      <w:autoSpaceDE w:val="0"/>
      <w:autoSpaceDN w:val="0"/>
      <w:adjustRightInd w:val="0"/>
      <w:ind w:firstLine="720"/>
      <w:textAlignment w:val="baseline"/>
    </w:pPr>
    <w:rPr>
      <w:i/>
      <w:sz w:val="28"/>
      <w:szCs w:val="20"/>
    </w:rPr>
  </w:style>
  <w:style w:type="paragraph" w:styleId="ae">
    <w:name w:val="Body Text Indent"/>
    <w:basedOn w:val="a"/>
    <w:link w:val="af"/>
    <w:rsid w:val="002A6E95"/>
    <w:pPr>
      <w:spacing w:after="120"/>
      <w:ind w:left="283"/>
    </w:pPr>
    <w:rPr>
      <w:lang w:val="x-none" w:eastAsia="x-none"/>
    </w:rPr>
  </w:style>
  <w:style w:type="character" w:customStyle="1" w:styleId="af">
    <w:name w:val="Основной текст с отступом Знак"/>
    <w:link w:val="ae"/>
    <w:rsid w:val="002A6E95"/>
    <w:rPr>
      <w:sz w:val="24"/>
      <w:szCs w:val="24"/>
    </w:rPr>
  </w:style>
  <w:style w:type="character" w:customStyle="1" w:styleId="FontStyle16">
    <w:name w:val="Font Style16"/>
    <w:uiPriority w:val="99"/>
    <w:rsid w:val="00AF594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AF5947"/>
    <w:pPr>
      <w:widowControl w:val="0"/>
      <w:autoSpaceDE w:val="0"/>
      <w:autoSpaceDN w:val="0"/>
      <w:adjustRightInd w:val="0"/>
      <w:spacing w:line="242" w:lineRule="exact"/>
    </w:pPr>
  </w:style>
  <w:style w:type="character" w:customStyle="1" w:styleId="FontStyle14">
    <w:name w:val="Font Style14"/>
    <w:uiPriority w:val="99"/>
    <w:rsid w:val="00AF594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AF5947"/>
    <w:rPr>
      <w:rFonts w:ascii="Arial" w:hAnsi="Arial" w:cs="Arial"/>
      <w:sz w:val="22"/>
      <w:szCs w:val="22"/>
    </w:rPr>
  </w:style>
  <w:style w:type="paragraph" w:customStyle="1" w:styleId="Style8">
    <w:name w:val="Style8"/>
    <w:basedOn w:val="a"/>
    <w:uiPriority w:val="99"/>
    <w:rsid w:val="00AF5947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FontStyle21">
    <w:name w:val="Font Style21"/>
    <w:uiPriority w:val="99"/>
    <w:rsid w:val="00AF594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apple-converted-space">
    <w:name w:val="apple-converted-space"/>
    <w:basedOn w:val="a0"/>
    <w:rsid w:val="00924588"/>
  </w:style>
  <w:style w:type="character" w:customStyle="1" w:styleId="20">
    <w:name w:val="Заголовок 2 Знак"/>
    <w:link w:val="2"/>
    <w:rsid w:val="00D33512"/>
    <w:rPr>
      <w:b/>
      <w:bCs/>
      <w:sz w:val="18"/>
      <w:szCs w:val="18"/>
    </w:rPr>
  </w:style>
  <w:style w:type="character" w:customStyle="1" w:styleId="w">
    <w:name w:val="w"/>
    <w:basedOn w:val="a0"/>
    <w:rsid w:val="001E648E"/>
  </w:style>
  <w:style w:type="paragraph" w:customStyle="1" w:styleId="Style57">
    <w:name w:val="Style57"/>
    <w:basedOn w:val="a"/>
    <w:rsid w:val="00FB53AC"/>
    <w:pPr>
      <w:spacing w:line="533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98">
    <w:name w:val="Style98"/>
    <w:basedOn w:val="a"/>
    <w:rsid w:val="00FB53AC"/>
    <w:pPr>
      <w:spacing w:line="264" w:lineRule="exact"/>
    </w:pPr>
    <w:rPr>
      <w:rFonts w:ascii="Arial" w:eastAsia="Arial" w:hAnsi="Arial" w:cs="Arial"/>
      <w:sz w:val="20"/>
      <w:szCs w:val="20"/>
    </w:rPr>
  </w:style>
  <w:style w:type="character" w:customStyle="1" w:styleId="CharStyle33">
    <w:name w:val="CharStyle33"/>
    <w:rsid w:val="00FB53AC"/>
    <w:rPr>
      <w:rFonts w:ascii="Arial" w:eastAsia="Arial" w:hAnsi="Arial" w:cs="Arial"/>
      <w:b w:val="0"/>
      <w:bCs w:val="0"/>
      <w:i/>
      <w:iCs/>
      <w:smallCaps w:val="0"/>
      <w:sz w:val="20"/>
      <w:szCs w:val="20"/>
    </w:rPr>
  </w:style>
  <w:style w:type="paragraph" w:customStyle="1" w:styleId="Style55">
    <w:name w:val="Style55"/>
    <w:basedOn w:val="a"/>
    <w:rsid w:val="00FB53AC"/>
    <w:rPr>
      <w:rFonts w:ascii="Arial" w:eastAsia="Arial" w:hAnsi="Arial" w:cs="Arial"/>
      <w:sz w:val="20"/>
      <w:szCs w:val="20"/>
    </w:rPr>
  </w:style>
  <w:style w:type="paragraph" w:customStyle="1" w:styleId="Style252">
    <w:name w:val="Style252"/>
    <w:basedOn w:val="a"/>
    <w:rsid w:val="00FB53AC"/>
    <w:pPr>
      <w:spacing w:line="264" w:lineRule="exact"/>
    </w:pPr>
    <w:rPr>
      <w:rFonts w:ascii="Arial" w:eastAsia="Arial" w:hAnsi="Arial" w:cs="Arial"/>
      <w:sz w:val="20"/>
      <w:szCs w:val="20"/>
    </w:rPr>
  </w:style>
  <w:style w:type="paragraph" w:customStyle="1" w:styleId="Style254">
    <w:name w:val="Style254"/>
    <w:basedOn w:val="a"/>
    <w:rsid w:val="00FB53AC"/>
    <w:pPr>
      <w:spacing w:line="26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CharStyle2">
    <w:name w:val="CharStyle2"/>
    <w:rsid w:val="00FB53AC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1">
    <w:name w:val="CharStyle31"/>
    <w:rsid w:val="00FB53AC"/>
    <w:rPr>
      <w:rFonts w:ascii="Arial Narrow" w:eastAsia="Arial Narrow" w:hAnsi="Arial Narrow" w:cs="Arial Narrow"/>
      <w:b/>
      <w:bCs/>
      <w:i/>
      <w:iCs/>
      <w:smallCaps w:val="0"/>
      <w:sz w:val="22"/>
      <w:szCs w:val="22"/>
    </w:rPr>
  </w:style>
  <w:style w:type="character" w:customStyle="1" w:styleId="CharStyle93">
    <w:name w:val="CharStyle93"/>
    <w:rsid w:val="00FB53AC"/>
    <w:rPr>
      <w:rFonts w:ascii="Arial" w:eastAsia="Arial" w:hAnsi="Arial" w:cs="Arial"/>
      <w:b w:val="0"/>
      <w:bCs w:val="0"/>
      <w:i/>
      <w:iCs/>
      <w:smallCaps w:val="0"/>
      <w:sz w:val="18"/>
      <w:szCs w:val="18"/>
    </w:rPr>
  </w:style>
  <w:style w:type="paragraph" w:customStyle="1" w:styleId="Style251">
    <w:name w:val="Style251"/>
    <w:basedOn w:val="a"/>
    <w:rsid w:val="00FB53AC"/>
    <w:pPr>
      <w:spacing w:line="264" w:lineRule="exact"/>
    </w:pPr>
    <w:rPr>
      <w:rFonts w:ascii="Arial" w:eastAsia="Arial" w:hAnsi="Arial" w:cs="Arial"/>
      <w:sz w:val="20"/>
      <w:szCs w:val="20"/>
    </w:rPr>
  </w:style>
  <w:style w:type="paragraph" w:customStyle="1" w:styleId="Style260">
    <w:name w:val="Style260"/>
    <w:basedOn w:val="a"/>
    <w:rsid w:val="00FB53AC"/>
    <w:pPr>
      <w:spacing w:line="1066" w:lineRule="exact"/>
    </w:pPr>
    <w:rPr>
      <w:rFonts w:ascii="Arial" w:eastAsia="Arial" w:hAnsi="Arial" w:cs="Arial"/>
      <w:sz w:val="20"/>
      <w:szCs w:val="20"/>
    </w:rPr>
  </w:style>
  <w:style w:type="character" w:customStyle="1" w:styleId="CharStyle17">
    <w:name w:val="CharStyle17"/>
    <w:rsid w:val="00C01DF3"/>
    <w:rPr>
      <w:rFonts w:ascii="Arial" w:eastAsia="Arial" w:hAnsi="Arial" w:cs="Arial"/>
      <w:b/>
      <w:bCs/>
      <w:i/>
      <w:iCs/>
      <w:smallCaps w:val="0"/>
      <w:sz w:val="22"/>
      <w:szCs w:val="22"/>
    </w:rPr>
  </w:style>
  <w:style w:type="paragraph" w:styleId="af0">
    <w:name w:val="Block Text"/>
    <w:basedOn w:val="a"/>
    <w:rsid w:val="00C01DF3"/>
    <w:pPr>
      <w:overflowPunct w:val="0"/>
      <w:autoSpaceDE w:val="0"/>
      <w:autoSpaceDN w:val="0"/>
      <w:adjustRightInd w:val="0"/>
      <w:ind w:left="-567" w:right="-96" w:firstLine="567"/>
      <w:jc w:val="both"/>
      <w:textAlignment w:val="baseline"/>
    </w:pPr>
    <w:rPr>
      <w:bCs/>
      <w:szCs w:val="28"/>
    </w:rPr>
  </w:style>
  <w:style w:type="paragraph" w:styleId="af1">
    <w:name w:val="Title"/>
    <w:basedOn w:val="a"/>
    <w:link w:val="af2"/>
    <w:qFormat/>
    <w:rsid w:val="007307F3"/>
    <w:pPr>
      <w:suppressAutoHyphens/>
      <w:spacing w:line="230" w:lineRule="auto"/>
      <w:jc w:val="center"/>
    </w:pPr>
    <w:rPr>
      <w:rFonts w:ascii="Times New Roman CYR" w:hAnsi="Times New Roman CYR"/>
      <w:sz w:val="28"/>
      <w:szCs w:val="20"/>
      <w:lang w:val="en-US" w:eastAsia="x-none"/>
    </w:rPr>
  </w:style>
  <w:style w:type="character" w:customStyle="1" w:styleId="af2">
    <w:name w:val="Название Знак"/>
    <w:link w:val="af1"/>
    <w:rsid w:val="007307F3"/>
    <w:rPr>
      <w:rFonts w:ascii="Times New Roman CYR" w:hAnsi="Times New Roman CYR"/>
      <w:sz w:val="28"/>
      <w:lang w:val="en-US"/>
    </w:rPr>
  </w:style>
  <w:style w:type="paragraph" w:styleId="af3">
    <w:name w:val="No Spacing"/>
    <w:uiPriority w:val="1"/>
    <w:qFormat/>
    <w:rsid w:val="009B399F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1"/>
    <w:locked/>
    <w:rsid w:val="00F65C00"/>
    <w:rPr>
      <w:shd w:val="clear" w:color="auto" w:fill="FFFFFF"/>
    </w:rPr>
  </w:style>
  <w:style w:type="paragraph" w:customStyle="1" w:styleId="211">
    <w:name w:val="Основной текст (2)1"/>
    <w:basedOn w:val="a"/>
    <w:link w:val="22"/>
    <w:rsid w:val="00F65C00"/>
    <w:pPr>
      <w:widowControl w:val="0"/>
      <w:shd w:val="clear" w:color="auto" w:fill="FFFFFF"/>
      <w:spacing w:before="120" w:after="540" w:line="240" w:lineRule="atLeast"/>
      <w:jc w:val="both"/>
    </w:pPr>
    <w:rPr>
      <w:sz w:val="20"/>
      <w:szCs w:val="20"/>
    </w:rPr>
  </w:style>
  <w:style w:type="character" w:styleId="af4">
    <w:name w:val="annotation reference"/>
    <w:basedOn w:val="a0"/>
    <w:rsid w:val="00514021"/>
    <w:rPr>
      <w:sz w:val="16"/>
      <w:szCs w:val="16"/>
    </w:rPr>
  </w:style>
  <w:style w:type="paragraph" w:styleId="af5">
    <w:name w:val="annotation text"/>
    <w:basedOn w:val="a"/>
    <w:link w:val="af6"/>
    <w:rsid w:val="0051402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514021"/>
  </w:style>
  <w:style w:type="paragraph" w:styleId="af7">
    <w:name w:val="annotation subject"/>
    <w:basedOn w:val="af5"/>
    <w:next w:val="af5"/>
    <w:link w:val="af8"/>
    <w:rsid w:val="00514021"/>
    <w:rPr>
      <w:b/>
      <w:bCs/>
    </w:rPr>
  </w:style>
  <w:style w:type="character" w:customStyle="1" w:styleId="af8">
    <w:name w:val="Тема примечания Знак"/>
    <w:basedOn w:val="af6"/>
    <w:link w:val="af7"/>
    <w:rsid w:val="00514021"/>
    <w:rPr>
      <w:b/>
      <w:bCs/>
    </w:rPr>
  </w:style>
  <w:style w:type="paragraph" w:styleId="af9">
    <w:name w:val="Balloon Text"/>
    <w:basedOn w:val="a"/>
    <w:link w:val="afa"/>
    <w:rsid w:val="0051402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514021"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80751"/>
    <w:pPr>
      <w:ind w:left="720"/>
      <w:contextualSpacing/>
    </w:pPr>
  </w:style>
  <w:style w:type="paragraph" w:styleId="afc">
    <w:name w:val="Plain Text"/>
    <w:basedOn w:val="a"/>
    <w:link w:val="afd"/>
    <w:rsid w:val="009B09E0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9B09E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370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0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tafill_kazakhstan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entafill_kazakhsta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dda.k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dda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DA7F2-E8C6-4D0B-B136-41484EC0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10824</CharactersWithSpaces>
  <SharedDoc>false</SharedDoc>
  <HLinks>
    <vt:vector size="24" baseType="variant"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1048623</vt:i4>
      </vt:variant>
      <vt:variant>
        <vt:i4>6</vt:i4>
      </vt:variant>
      <vt:variant>
        <vt:i4>0</vt:i4>
      </vt:variant>
      <vt:variant>
        <vt:i4>5</vt:i4>
      </vt:variant>
      <vt:variant>
        <vt:lpwstr>mailto:pvqa-bzmp-kz@mail.ru</vt:lpwstr>
      </vt:variant>
      <vt:variant>
        <vt:lpwstr/>
      </vt:variant>
      <vt:variant>
        <vt:i4>7995470</vt:i4>
      </vt:variant>
      <vt:variant>
        <vt:i4>3</vt:i4>
      </vt:variant>
      <vt:variant>
        <vt:i4>0</vt:i4>
      </vt:variant>
      <vt:variant>
        <vt:i4>5</vt:i4>
      </vt:variant>
      <vt:variant>
        <vt:lpwstr>mailto:market@borimed.com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Kornyshko-O</dc:creator>
  <cp:lastModifiedBy>Акнур А. Шеризатова</cp:lastModifiedBy>
  <cp:revision>2</cp:revision>
  <cp:lastPrinted>2017-04-13T06:23:00Z</cp:lastPrinted>
  <dcterms:created xsi:type="dcterms:W3CDTF">2026-03-16T03:49:00Z</dcterms:created>
  <dcterms:modified xsi:type="dcterms:W3CDTF">2026-03-16T03:49:00Z</dcterms:modified>
</cp:coreProperties>
</file>